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A5973">
      <w:pPr>
        <w:pStyle w:val="31"/>
        <w:keepNext/>
        <w:spacing w:line="560" w:lineRule="exact"/>
        <w:jc w:val="center"/>
        <w:rPr>
          <w:lang w:eastAsia="zh-CN"/>
        </w:rPr>
      </w:pPr>
      <w:r>
        <w:rPr>
          <w:rFonts w:ascii="Noto Sans CJK SC" w:hAnsi="Noto Sans CJK SC" w:eastAsia="Noto Sans CJK SC" w:cs="Noto Sans CJK SC"/>
          <w:b/>
          <w:sz w:val="40"/>
          <w:lang w:eastAsia="zh-CN"/>
        </w:rPr>
        <w:t>首届国别科技术语规划与传播</w:t>
      </w:r>
      <w:r>
        <w:rPr>
          <w:rFonts w:ascii="Noto Sans CJK SC" w:hAnsi="Noto Sans CJK SC" w:eastAsia="Noto Sans CJK SC" w:cs="Noto Sans CJK SC"/>
          <w:b/>
          <w:sz w:val="40"/>
          <w:lang w:eastAsia="zh-CN"/>
        </w:rPr>
        <w:br w:type="textWrapping"/>
      </w:r>
      <w:r>
        <w:rPr>
          <w:rFonts w:ascii="Noto Sans CJK SC" w:hAnsi="Noto Sans CJK SC" w:eastAsia="Noto Sans CJK SC" w:cs="Noto Sans CJK SC"/>
          <w:b/>
          <w:sz w:val="40"/>
          <w:lang w:eastAsia="zh-CN"/>
        </w:rPr>
        <w:t>国际学术研讨会</w:t>
      </w:r>
    </w:p>
    <w:p w14:paraId="241F2197">
      <w:pPr>
        <w:keepNext/>
        <w:spacing w:after="120" w:line="304" w:lineRule="exact"/>
        <w:jc w:val="center"/>
      </w:pPr>
      <w:r>
        <w:rPr>
          <w:rFonts w:cs="Noto Serif CJK SC"/>
          <w:sz w:val="19"/>
        </w:rPr>
        <w:t>The First International Conference on Country-Specific Scientific and</w:t>
      </w:r>
      <w:r>
        <w:rPr>
          <w:rFonts w:cs="Noto Serif CJK SC"/>
          <w:sz w:val="19"/>
        </w:rPr>
        <w:br w:type="textWrapping"/>
      </w:r>
      <w:r>
        <w:rPr>
          <w:rFonts w:cs="Noto Serif CJK SC"/>
          <w:sz w:val="19"/>
        </w:rPr>
        <w:t>Technical Terminology Planning and Communication</w:t>
      </w:r>
    </w:p>
    <w:p w14:paraId="4DE9066D">
      <w:pPr>
        <w:keepNext/>
        <w:spacing w:after="280" w:line="512" w:lineRule="exact"/>
        <w:jc w:val="center"/>
        <w:rPr>
          <w:lang w:eastAsia="zh-CN"/>
        </w:rPr>
      </w:pPr>
      <w:r>
        <w:rPr>
          <w:rFonts w:cs="Noto Serif CJK SC"/>
          <w:b/>
          <w:sz w:val="32"/>
          <w:lang w:eastAsia="zh-CN"/>
        </w:rPr>
        <w:t>四号通知</w:t>
      </w:r>
    </w:p>
    <w:p w14:paraId="682FBD44">
      <w:pPr>
        <w:spacing w:line="368" w:lineRule="exact"/>
        <w:ind w:firstLine="460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首届国别科技术语规划与传播国际学术研讨会将于2026年11月6日至8日在华东理工大学徐汇校区举行，同期举行“国别科技术语规划与传播研究基地”成立仪式。现将摘要接受、注册缴费、会议日程及参会事项通知如下。</w:t>
      </w:r>
    </w:p>
    <w:p w14:paraId="7F783A66">
      <w:pPr>
        <w:spacing w:line="368" w:lineRule="exact"/>
        <w:ind w:firstLine="460"/>
        <w:rPr>
          <w:rFonts w:hint="eastAsia"/>
          <w:lang w:eastAsia="zh-CN"/>
        </w:rPr>
      </w:pPr>
    </w:p>
    <w:p w14:paraId="07834038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一 会议主题</w:t>
      </w:r>
    </w:p>
    <w:p w14:paraId="5E3D5AEA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国别科技术语规划与传播：知识体系、治理机制与国际传播</w:t>
      </w:r>
    </w:p>
    <w:p w14:paraId="03D6BB74">
      <w:pPr>
        <w:spacing w:line="368" w:lineRule="exact"/>
        <w:rPr>
          <w:rFonts w:hint="eastAsia"/>
          <w:lang w:eastAsia="zh-CN"/>
        </w:rPr>
      </w:pPr>
    </w:p>
    <w:p w14:paraId="408D853D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二 工作语言</w:t>
      </w:r>
    </w:p>
    <w:p w14:paraId="36C1D5BF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中文、英文。</w:t>
      </w:r>
    </w:p>
    <w:p w14:paraId="646A400A">
      <w:pPr>
        <w:spacing w:line="368" w:lineRule="exact"/>
        <w:rPr>
          <w:rFonts w:hint="eastAsia"/>
          <w:lang w:eastAsia="zh-CN"/>
        </w:rPr>
      </w:pPr>
    </w:p>
    <w:p w14:paraId="5C1F889C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三 主旨发言嘉宾</w:t>
      </w:r>
    </w:p>
    <w:p w14:paraId="02D34D16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主旨发言嘉宾如下</w:t>
      </w:r>
      <w:r>
        <w:rPr>
          <w:rFonts w:hint="eastAsia" w:ascii="宋体" w:hAnsi="宋体" w:eastAsia="宋体" w:cs="宋体"/>
          <w:lang w:eastAsia="zh-CN"/>
        </w:rPr>
        <w:t>（按姓名首字母拼音顺序排列）</w:t>
      </w:r>
      <w:r>
        <w:rPr>
          <w:rFonts w:cs="Noto Serif CJK SC"/>
          <w:lang w:eastAsia="zh-CN"/>
        </w:rPr>
        <w:t>，报告题目及时间详见附后日程。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55" w:type="dxa"/>
          <w:left w:w="90" w:type="dxa"/>
          <w:bottom w:w="55" w:type="dxa"/>
          <w:right w:w="90" w:type="dxa"/>
        </w:tblCellMar>
      </w:tblPr>
      <w:tblGrid>
        <w:gridCol w:w="1814"/>
        <w:gridCol w:w="8050"/>
      </w:tblGrid>
      <w:tr w14:paraId="6E6E1D9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tblHeader/>
          <w:jc w:val="center"/>
        </w:trPr>
        <w:tc>
          <w:tcPr>
            <w:tcW w:w="1814" w:type="dxa"/>
            <w:shd w:val="clear" w:color="auto" w:fill="E8EDF2"/>
            <w:vAlign w:val="center"/>
          </w:tcPr>
          <w:p w14:paraId="438A2276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嘉宾</w:t>
            </w:r>
          </w:p>
        </w:tc>
        <w:tc>
          <w:tcPr>
            <w:tcW w:w="8050" w:type="dxa"/>
            <w:shd w:val="clear" w:color="auto" w:fill="E8EDF2"/>
            <w:vAlign w:val="center"/>
          </w:tcPr>
          <w:p w14:paraId="79D34136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单位及职务</w:t>
            </w:r>
          </w:p>
        </w:tc>
      </w:tr>
      <w:tr w14:paraId="5322BF7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230A8F04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白志山</w:t>
            </w:r>
          </w:p>
        </w:tc>
        <w:tc>
          <w:tcPr>
            <w:tcW w:w="8050" w:type="dxa"/>
            <w:vAlign w:val="center"/>
          </w:tcPr>
          <w:p w14:paraId="0ABC960B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华东理工大学教授，基地专家委员会主任</w:t>
            </w:r>
          </w:p>
        </w:tc>
      </w:tr>
      <w:tr w14:paraId="554928C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67BA028C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方小兵</w:t>
            </w:r>
          </w:p>
        </w:tc>
        <w:tc>
          <w:tcPr>
            <w:tcW w:w="8050" w:type="dxa"/>
            <w:vAlign w:val="center"/>
          </w:tcPr>
          <w:p w14:paraId="46B70ABE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南京大学教授，《中国语言战略》执行主编</w:t>
            </w:r>
          </w:p>
        </w:tc>
      </w:tr>
      <w:tr w14:paraId="07F8DE0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BA2AC66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Obaid Hamid</w:t>
            </w:r>
          </w:p>
        </w:tc>
        <w:tc>
          <w:tcPr>
            <w:tcW w:w="8050" w:type="dxa"/>
            <w:vAlign w:val="center"/>
          </w:tcPr>
          <w:p w14:paraId="76D0667D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Current Issues in Language Planning 联合主编</w:t>
            </w:r>
          </w:p>
        </w:tc>
      </w:tr>
      <w:tr w14:paraId="628BFB4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65AC91A2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姜锋</w:t>
            </w:r>
          </w:p>
        </w:tc>
        <w:tc>
          <w:tcPr>
            <w:tcW w:w="8050" w:type="dxa"/>
            <w:vAlign w:val="center"/>
          </w:tcPr>
          <w:p w14:paraId="28714974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上海外国语大学研究员，上海全球治理与区域国别研究院理事长</w:t>
            </w:r>
          </w:p>
        </w:tc>
      </w:tr>
      <w:tr w14:paraId="458AF14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276BB8E9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Huan Yik Lee</w:t>
            </w:r>
          </w:p>
        </w:tc>
        <w:tc>
          <w:tcPr>
            <w:tcW w:w="8050" w:type="dxa"/>
            <w:vAlign w:val="center"/>
          </w:tcPr>
          <w:p w14:paraId="29F37B9F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马来西亚理工大学高级讲师</w:t>
            </w:r>
          </w:p>
        </w:tc>
      </w:tr>
      <w:tr w14:paraId="45859F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409A4198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毛瑞鹏</w:t>
            </w:r>
          </w:p>
        </w:tc>
        <w:tc>
          <w:tcPr>
            <w:tcW w:w="8050" w:type="dxa"/>
            <w:vAlign w:val="center"/>
          </w:tcPr>
          <w:p w14:paraId="3EEF7FFC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上海国际问题研究院研究员，全球治理研究所所长</w:t>
            </w:r>
          </w:p>
        </w:tc>
      </w:tr>
      <w:tr w14:paraId="2EE2F80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0B1CB2D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沈骑</w:t>
            </w:r>
          </w:p>
        </w:tc>
        <w:tc>
          <w:tcPr>
            <w:tcW w:w="8050" w:type="dxa"/>
            <w:vAlign w:val="center"/>
          </w:tcPr>
          <w:p w14:paraId="65B13A72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同济大学长聘教授，国际科技术语政策研究基地主任</w:t>
            </w:r>
          </w:p>
        </w:tc>
      </w:tr>
      <w:tr w14:paraId="57FA381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1ECB3200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王琪</w:t>
            </w:r>
          </w:p>
        </w:tc>
        <w:tc>
          <w:tcPr>
            <w:tcW w:w="8050" w:type="dxa"/>
            <w:vAlign w:val="center"/>
          </w:tcPr>
          <w:p w14:paraId="247A79AF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全国科学技术名词审定委员会事务中心审定业务七处处长</w:t>
            </w:r>
          </w:p>
        </w:tc>
      </w:tr>
      <w:tr w14:paraId="23B230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213C1A8A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叶其松</w:t>
            </w:r>
          </w:p>
        </w:tc>
        <w:tc>
          <w:tcPr>
            <w:tcW w:w="8050" w:type="dxa"/>
            <w:vAlign w:val="center"/>
          </w:tcPr>
          <w:p w14:paraId="61A08B35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黑龙江大学研究员，术语学基础理论研究基地主任</w:t>
            </w:r>
          </w:p>
        </w:tc>
      </w:tr>
      <w:tr w14:paraId="22AE32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55" w:type="dxa"/>
            <w:left w:w="90" w:type="dxa"/>
            <w:bottom w:w="55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427C345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郑国锋</w:t>
            </w:r>
          </w:p>
        </w:tc>
        <w:tc>
          <w:tcPr>
            <w:tcW w:w="8050" w:type="dxa"/>
            <w:vAlign w:val="center"/>
          </w:tcPr>
          <w:p w14:paraId="4162C09B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华东理工大学教授，基地执行副主任</w:t>
            </w:r>
          </w:p>
        </w:tc>
      </w:tr>
    </w:tbl>
    <w:p w14:paraId="45E01776">
      <w:pPr>
        <w:pStyle w:val="3"/>
        <w:spacing w:before="180" w:line="380" w:lineRule="exact"/>
        <w:rPr>
          <w:rFonts w:ascii="Noto Serif CJK SC" w:hAnsi="Noto Serif CJK SC" w:eastAsia="Noto Serif CJK SC" w:cs="Noto Serif CJK SC"/>
          <w:b w:val="0"/>
          <w:bCs w:val="0"/>
          <w:sz w:val="23"/>
          <w:szCs w:val="22"/>
        </w:rPr>
      </w:pPr>
    </w:p>
    <w:p w14:paraId="579C6347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 xml:space="preserve">四 </w:t>
      </w:r>
      <w:r>
        <w:rPr>
          <w:rFonts w:hint="eastAsia" w:ascii="宋体" w:hAnsi="宋体" w:eastAsia="宋体" w:cs="宋体"/>
          <w:sz w:val="26"/>
          <w:lang w:eastAsia="zh-CN"/>
        </w:rPr>
        <w:t>分会场</w:t>
      </w:r>
      <w:r>
        <w:rPr>
          <w:rFonts w:hint="eastAsia" w:ascii="Noto Sans CJK SC" w:hAnsi="Noto Sans CJK SC" w:eastAsia="Noto Sans CJK SC" w:cs="Noto Sans CJK SC"/>
          <w:sz w:val="26"/>
          <w:lang w:eastAsia="zh-CN"/>
        </w:rPr>
        <w:t>议</w:t>
      </w:r>
      <w:r>
        <w:rPr>
          <w:rFonts w:ascii="Noto Sans CJK SC" w:hAnsi="Noto Sans CJK SC" w:eastAsia="Noto Sans CJK SC" w:cs="Noto Sans CJK SC"/>
          <w:sz w:val="26"/>
          <w:lang w:eastAsia="zh-CN"/>
        </w:rPr>
        <w:t>题</w:t>
      </w:r>
    </w:p>
    <w:p w14:paraId="68C0FBD3">
      <w:pPr>
        <w:spacing w:line="368" w:lineRule="exact"/>
        <w:rPr>
          <w:rFonts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分论坛</w:t>
      </w:r>
      <w:r>
        <w:rPr>
          <w:rFonts w:cs="Noto Serif CJK SC"/>
          <w:lang w:eastAsia="zh-CN"/>
        </w:rPr>
        <w:t>一：术语规划与政策研究</w:t>
      </w:r>
      <w:r>
        <w:rPr>
          <w:rFonts w:cs="Noto Serif CJK SC"/>
          <w:lang w:eastAsia="zh-CN"/>
        </w:rPr>
        <w:br w:type="textWrapping"/>
      </w:r>
      <w:r>
        <w:rPr>
          <w:rFonts w:hint="eastAsia" w:ascii="宋体" w:hAnsi="宋体" w:eastAsia="宋体" w:cs="宋体"/>
          <w:lang w:eastAsia="zh-CN"/>
        </w:rPr>
        <w:t>分论坛</w:t>
      </w:r>
      <w:r>
        <w:rPr>
          <w:rFonts w:cs="Noto Serif CJK SC"/>
          <w:lang w:eastAsia="zh-CN"/>
        </w:rPr>
        <w:t>二：</w:t>
      </w:r>
      <w:r>
        <w:rPr>
          <w:rFonts w:hint="eastAsia" w:ascii="宋体" w:hAnsi="宋体" w:eastAsia="宋体" w:cs="宋体"/>
          <w:lang w:eastAsia="zh-CN"/>
        </w:rPr>
        <w:t>科技术语的跨语际流转与本土化建构</w:t>
      </w:r>
      <w:r>
        <w:rPr>
          <w:rFonts w:cs="Noto Serif CJK SC"/>
          <w:lang w:eastAsia="zh-CN"/>
        </w:rPr>
        <w:br w:type="textWrapping"/>
      </w:r>
      <w:r>
        <w:rPr>
          <w:rFonts w:cs="Noto Serif CJK SC"/>
          <w:lang w:eastAsia="zh-CN"/>
        </w:rPr>
        <w:t>分</w:t>
      </w:r>
      <w:r>
        <w:rPr>
          <w:rFonts w:hint="eastAsia" w:ascii="宋体" w:hAnsi="宋体" w:eastAsia="宋体" w:cs="宋体"/>
          <w:lang w:eastAsia="zh-CN"/>
        </w:rPr>
        <w:t>论坛</w:t>
      </w:r>
      <w:r>
        <w:rPr>
          <w:rFonts w:cs="Noto Serif CJK SC"/>
          <w:lang w:eastAsia="zh-CN"/>
        </w:rPr>
        <w:t>三：</w:t>
      </w:r>
      <w:r>
        <w:rPr>
          <w:rFonts w:hint="eastAsia" w:ascii="宋体" w:hAnsi="宋体" w:eastAsia="宋体" w:cs="宋体"/>
          <w:lang w:eastAsia="zh-CN"/>
        </w:rPr>
        <w:t>智能时代的术语范式重构</w:t>
      </w:r>
      <w:r>
        <w:rPr>
          <w:rFonts w:cs="Noto Serif CJK SC"/>
          <w:lang w:eastAsia="zh-CN"/>
        </w:rPr>
        <w:br w:type="textWrapping"/>
      </w:r>
      <w:r>
        <w:rPr>
          <w:rFonts w:cs="Noto Serif CJK SC"/>
          <w:lang w:eastAsia="zh-CN"/>
        </w:rPr>
        <w:t>分</w:t>
      </w:r>
      <w:r>
        <w:rPr>
          <w:rFonts w:hint="eastAsia" w:ascii="宋体" w:hAnsi="宋体" w:eastAsia="宋体" w:cs="宋体"/>
          <w:lang w:eastAsia="zh-CN"/>
        </w:rPr>
        <w:t>论坛</w:t>
      </w:r>
      <w:r>
        <w:rPr>
          <w:rFonts w:cs="Noto Serif CJK SC"/>
          <w:lang w:eastAsia="zh-CN"/>
        </w:rPr>
        <w:t>四：</w:t>
      </w:r>
      <w:r>
        <w:rPr>
          <w:rFonts w:hint="eastAsia" w:ascii="宋体" w:hAnsi="宋体" w:eastAsia="宋体" w:cs="宋体"/>
          <w:lang w:eastAsia="zh-CN"/>
        </w:rPr>
        <w:t>全球南方视角下的科技术语研究</w:t>
      </w:r>
    </w:p>
    <w:p w14:paraId="5DD32426">
      <w:pPr>
        <w:spacing w:line="368" w:lineRule="exact"/>
        <w:rPr>
          <w:rFonts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分论坛五：术语规范建构与全球治理</w:t>
      </w:r>
    </w:p>
    <w:p w14:paraId="2510FB09">
      <w:pPr>
        <w:spacing w:line="368" w:lineRule="exact"/>
        <w:rPr>
          <w:rFonts w:hint="eastAsia" w:cs="Noto Serif CJK SC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分论坛六：区域国别学与工商管理学：服务国家战略的突破口</w:t>
      </w:r>
    </w:p>
    <w:p w14:paraId="48707054">
      <w:pPr>
        <w:spacing w:line="368" w:lineRule="exact"/>
        <w:rPr>
          <w:lang w:eastAsia="zh-CN"/>
        </w:rPr>
      </w:pPr>
    </w:p>
    <w:p w14:paraId="29A06693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五 会议安排</w:t>
      </w:r>
    </w:p>
    <w:p w14:paraId="4F23A53E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会议时间：2026年11月6日（星期五）13:30-17:00报到，11月7日至8日举行正式会议，11月8日下午离会。</w:t>
      </w:r>
    </w:p>
    <w:p w14:paraId="00CE31BC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会议地点：华东理工大学徐汇校区（上海市徐汇区梅陇路130号）。</w:t>
      </w:r>
    </w:p>
    <w:p w14:paraId="06E4689F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报到地点：华东理工大学徐汇校区第三教学楼102室。</w:t>
      </w:r>
    </w:p>
    <w:p w14:paraId="58863DD1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会议形式：基地成立仪式、主旨报告、平行</w:t>
      </w:r>
      <w:r>
        <w:rPr>
          <w:rFonts w:hint="eastAsia" w:ascii="宋体" w:hAnsi="宋体" w:eastAsia="宋体" w:cs="宋体"/>
          <w:lang w:eastAsia="zh-CN"/>
        </w:rPr>
        <w:t>论坛</w:t>
      </w:r>
      <w:r>
        <w:rPr>
          <w:rFonts w:cs="Noto Serif CJK SC"/>
          <w:lang w:eastAsia="zh-CN"/>
        </w:rPr>
        <w:t>、主编圆桌论坛。具体日程见附件，最终安排以会议手册及会务组通知为准。</w:t>
      </w:r>
    </w:p>
    <w:p w14:paraId="6B043748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主编圆桌论坛将围绕期刊定位、选题与投稿、学术研究与论文发表等内容开展交流，并设置青年学者问学、专题对话及自由提问环节。拟参会期刊包括</w:t>
      </w:r>
      <w:r>
        <w:rPr>
          <w:rFonts w:hint="eastAsia" w:ascii="宋体" w:hAnsi="宋体" w:eastAsia="宋体" w:cs="宋体"/>
          <w:lang w:eastAsia="zh-CN"/>
        </w:rPr>
        <w:t>（按首字母拼音顺序排列）：</w:t>
      </w:r>
      <w:r>
        <w:rPr>
          <w:rFonts w:cs="Noto Serif CJK SC"/>
          <w:lang w:eastAsia="zh-CN"/>
        </w:rPr>
        <w:t>《华东理工大学学报（社会科学版）》《上海翻译》《外语导刊》《语言文字应用》《云南师范大学学报（哲学社会科学版）》《云南师范大学学报（对外汉语教学与研究版）》《中国科技术语》《中国外语》《中国语言战略》等。</w:t>
      </w:r>
    </w:p>
    <w:p w14:paraId="2C61BE74">
      <w:pPr>
        <w:spacing w:line="368" w:lineRule="exact"/>
        <w:rPr>
          <w:lang w:eastAsia="zh-CN"/>
        </w:rPr>
      </w:pPr>
    </w:p>
    <w:p w14:paraId="7D3E5568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六 摘要接受与参会确认</w:t>
      </w:r>
    </w:p>
    <w:p w14:paraId="0175D20F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1. 摘要接受邮件已发送至投稿时填写的邮箱，请及时查收，并留意垃圾邮件文件夹。如有疑问，请通过会议邮箱 gbkjsy@ecust.edu.cn 联系会务组。</w:t>
      </w:r>
    </w:p>
    <w:p w14:paraId="4838E10A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 xml:space="preserve">2. </w:t>
      </w:r>
      <w:r>
        <w:rPr>
          <w:rFonts w:hint="eastAsia" w:ascii="宋体" w:hAnsi="宋体" w:eastAsia="宋体" w:cs="宋体"/>
          <w:lang w:eastAsia="zh-CN"/>
        </w:rPr>
        <w:t>请参会人员尽快加入参会微信群，如未收到邮件告知入群方式，请及时联系会务组。</w:t>
      </w:r>
    </w:p>
    <w:p w14:paraId="3D51D379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 xml:space="preserve">3. </w:t>
      </w:r>
      <w:r>
        <w:rPr>
          <w:rFonts w:hint="eastAsia" w:ascii="宋体" w:hAnsi="宋体" w:eastAsia="宋体" w:cs="宋体"/>
          <w:lang w:eastAsia="zh-CN"/>
        </w:rPr>
        <w:t>参会人员会议注册可通过在线支付或现场缴费两种方式完成，如有疑问，请及时联系会务组。</w:t>
      </w:r>
    </w:p>
    <w:p w14:paraId="710F031B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 xml:space="preserve">4. </w:t>
      </w:r>
      <w:r>
        <w:rPr>
          <w:rFonts w:hint="eastAsia" w:ascii="宋体" w:hAnsi="宋体" w:eastAsia="宋体" w:cs="宋体"/>
          <w:lang w:eastAsia="zh-CN"/>
        </w:rPr>
        <w:t>如需变更参会安排、补充发票信息或申请参会邀请函，请及时联系会务组。</w:t>
      </w:r>
    </w:p>
    <w:p w14:paraId="74210BA2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七 注册费与缴费说明</w:t>
      </w:r>
    </w:p>
    <w:p w14:paraId="649C98D2">
      <w:pPr>
        <w:keepNext/>
        <w:spacing w:line="368" w:lineRule="exact"/>
        <w:rPr>
          <w:lang w:eastAsia="zh-CN"/>
        </w:rPr>
      </w:pPr>
      <w:r>
        <w:rPr>
          <w:rFonts w:cs="Noto Serif CJK SC"/>
          <w:b/>
          <w:lang w:eastAsia="zh-CN"/>
        </w:rPr>
        <w:t>收费标准：注册费1000元/人；在读学生凭有效学生证减半，为500元/人。往返交通费和住宿费自理。</w:t>
      </w:r>
    </w:p>
    <w:p w14:paraId="51875856">
      <w:pPr>
        <w:keepNext/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扫码缴费：请扫描下方付款二维码完成缴费，并妥善保存缴费凭证。</w:t>
      </w:r>
    </w:p>
    <w:p w14:paraId="2B0769C7">
      <w:pPr>
        <w:keepNext/>
        <w:spacing w:after="0" w:line="240" w:lineRule="auto"/>
        <w:jc w:val="center"/>
      </w:pPr>
      <w:r>
        <w:drawing>
          <wp:inline distT="0" distB="0" distL="0" distR="0">
            <wp:extent cx="1763395" cy="1763395"/>
            <wp:effectExtent l="0" t="0" r="0" b="0"/>
            <wp:docPr id="1" name="Picture 1" descr="会议注册费付款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会议注册费付款二维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F886">
      <w:pPr>
        <w:spacing w:after="140" w:line="320" w:lineRule="exact"/>
        <w:jc w:val="center"/>
        <w:rPr>
          <w:lang w:eastAsia="zh-CN"/>
        </w:rPr>
      </w:pPr>
      <w:r>
        <w:rPr>
          <w:rFonts w:cs="Noto Serif CJK SC"/>
          <w:sz w:val="20"/>
          <w:lang w:eastAsia="zh-CN"/>
        </w:rPr>
        <w:t>会议注册费付款二维码</w:t>
      </w:r>
    </w:p>
    <w:p w14:paraId="46ACEF57">
      <w:pPr>
        <w:keepNext/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银行汇款：也可通过下列账户缴费。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814"/>
        <w:gridCol w:w="8050"/>
      </w:tblGrid>
      <w:tr w14:paraId="3731556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</w:tblPrEx>
        <w:trPr>
          <w:cantSplit/>
          <w:tblHeader/>
          <w:jc w:val="center"/>
        </w:trPr>
        <w:tc>
          <w:tcPr>
            <w:tcW w:w="1814" w:type="dxa"/>
            <w:shd w:val="clear" w:color="auto" w:fill="E8EDF2"/>
            <w:vAlign w:val="center"/>
          </w:tcPr>
          <w:p w14:paraId="7C32B9A1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项目</w:t>
            </w:r>
          </w:p>
        </w:tc>
        <w:tc>
          <w:tcPr>
            <w:tcW w:w="8050" w:type="dxa"/>
            <w:shd w:val="clear" w:color="auto" w:fill="E8EDF2"/>
            <w:vAlign w:val="center"/>
          </w:tcPr>
          <w:p w14:paraId="57F403C9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账户信息</w:t>
            </w:r>
          </w:p>
        </w:tc>
      </w:tr>
      <w:tr w14:paraId="3A6DB53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60" w:type="dxa"/>
            <w:left w:w="90" w:type="dxa"/>
            <w:bottom w:w="60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F20954F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单位名称</w:t>
            </w:r>
          </w:p>
        </w:tc>
        <w:tc>
          <w:tcPr>
            <w:tcW w:w="8050" w:type="dxa"/>
            <w:vAlign w:val="center"/>
          </w:tcPr>
          <w:p w14:paraId="0D9838F4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华东理工大学</w:t>
            </w:r>
          </w:p>
        </w:tc>
      </w:tr>
      <w:tr w14:paraId="73F1FCC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60" w:type="dxa"/>
            <w:left w:w="90" w:type="dxa"/>
            <w:bottom w:w="60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22BFA7C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开户银行</w:t>
            </w:r>
          </w:p>
        </w:tc>
        <w:tc>
          <w:tcPr>
            <w:tcW w:w="8050" w:type="dxa"/>
            <w:vAlign w:val="center"/>
          </w:tcPr>
          <w:p w14:paraId="0D7B58E2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中国农业银行股份有限公司上海漕溪支行</w:t>
            </w:r>
          </w:p>
        </w:tc>
      </w:tr>
      <w:tr w14:paraId="1664CE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60" w:type="dxa"/>
            <w:left w:w="90" w:type="dxa"/>
            <w:bottom w:w="60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2CA6FA4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银行行号</w:t>
            </w:r>
          </w:p>
        </w:tc>
        <w:tc>
          <w:tcPr>
            <w:tcW w:w="8050" w:type="dxa"/>
            <w:vAlign w:val="center"/>
          </w:tcPr>
          <w:p w14:paraId="66A5A426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103290036068</w:t>
            </w:r>
          </w:p>
        </w:tc>
      </w:tr>
      <w:tr w14:paraId="4E7BE0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60" w:type="dxa"/>
            <w:left w:w="90" w:type="dxa"/>
            <w:bottom w:w="60" w:type="dxa"/>
            <w:right w:w="90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2A5B7400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银行账号</w:t>
            </w:r>
          </w:p>
        </w:tc>
        <w:tc>
          <w:tcPr>
            <w:tcW w:w="8050" w:type="dxa"/>
            <w:vAlign w:val="center"/>
          </w:tcPr>
          <w:p w14:paraId="3CB990AB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033296-08017003862</w:t>
            </w:r>
          </w:p>
        </w:tc>
      </w:tr>
    </w:tbl>
    <w:p w14:paraId="1FADFB56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汇款时请备注“缴费人姓名＋</w:t>
      </w:r>
      <w:r>
        <w:rPr>
          <w:rFonts w:hint="eastAsia" w:ascii="宋体" w:hAnsi="宋体" w:eastAsia="宋体" w:cs="宋体"/>
          <w:lang w:eastAsia="zh-CN"/>
        </w:rPr>
        <w:t>国别科技术语规划与传播研讨会</w:t>
      </w:r>
      <w:r>
        <w:rPr>
          <w:rFonts w:cs="Noto Serif CJK SC"/>
          <w:lang w:eastAsia="zh-CN"/>
        </w:rPr>
        <w:t>”，并妥善保存缴费凭证。</w:t>
      </w:r>
    </w:p>
    <w:p w14:paraId="37DC75D7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发票信息：需开具发票者，请准确提供发票抬头、纳税人识别号（单位抬头）、参会人姓名、联系电话及接收邮箱。具体开票方式和领取安排以会务组通知为准。</w:t>
      </w:r>
    </w:p>
    <w:p w14:paraId="593274C1">
      <w:pPr>
        <w:spacing w:line="368" w:lineRule="exact"/>
        <w:rPr>
          <w:lang w:eastAsia="zh-CN"/>
        </w:rPr>
      </w:pPr>
    </w:p>
    <w:p w14:paraId="4803B45F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八 参会须知</w:t>
      </w:r>
    </w:p>
    <w:p w14:paraId="44C62291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1. 请携带有效身份证件办理报到；按学生标准缴费的参会人员请同时携带有效学生证，以便核验。入校手续及报到指引请留意会务组会前通知。</w:t>
      </w:r>
    </w:p>
    <w:p w14:paraId="3644DE6A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2.</w:t>
      </w:r>
      <w:r>
        <w:rPr>
          <w:rFonts w:hint="eastAsia" w:cs="Noto Serif CJK SC"/>
          <w:lang w:eastAsia="zh-CN"/>
        </w:rPr>
        <w:t xml:space="preserve"> </w:t>
      </w:r>
      <w:r>
        <w:rPr>
          <w:rFonts w:cs="Noto Serif CJK SC"/>
          <w:lang w:eastAsia="zh-CN"/>
        </w:rPr>
        <w:t>平行</w:t>
      </w:r>
      <w:r>
        <w:rPr>
          <w:rFonts w:hint="eastAsia" w:ascii="宋体" w:hAnsi="宋体" w:eastAsia="宋体" w:cs="宋体"/>
          <w:lang w:eastAsia="zh-CN"/>
        </w:rPr>
        <w:t>论坛</w:t>
      </w:r>
      <w:r>
        <w:rPr>
          <w:rFonts w:cs="Noto Serif CJK SC"/>
          <w:lang w:eastAsia="zh-CN"/>
        </w:rPr>
        <w:t>报告按每人10分钟安排（含点评）。请报告人提前准备演示文件，具体分组、报告顺序及文件提交要求以会议手册和会务组通知为准。</w:t>
      </w:r>
    </w:p>
    <w:p w14:paraId="13C3E75E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3. 会议提供11月6日晚餐、11月7日午餐和晚餐、11月8日午餐，具体用餐安排以会务组通知为准。</w:t>
      </w:r>
    </w:p>
    <w:p w14:paraId="3978CD9B">
      <w:pPr>
        <w:spacing w:line="368" w:lineRule="exact"/>
        <w:rPr>
          <w:rFonts w:hint="eastAsia"/>
          <w:lang w:eastAsia="zh-CN"/>
        </w:rPr>
      </w:pPr>
      <w:r>
        <w:rPr>
          <w:rFonts w:cs="Noto Serif CJK SC"/>
          <w:lang w:eastAsia="zh-CN"/>
        </w:rPr>
        <w:t xml:space="preserve">4. </w:t>
      </w:r>
      <w:r>
        <w:rPr>
          <w:rFonts w:hint="eastAsia" w:ascii="宋体" w:hAnsi="宋体" w:eastAsia="宋体" w:cs="宋体"/>
          <w:lang w:eastAsia="zh-CN"/>
        </w:rPr>
        <w:t>本次会议不推荐住宿酒店，请参会人员根据自身情况预订周边酒店。</w:t>
      </w:r>
    </w:p>
    <w:p w14:paraId="678B9C92">
      <w:pPr>
        <w:spacing w:line="368" w:lineRule="exact"/>
        <w:rPr>
          <w:rFonts w:hint="eastAsia" w:cs="Noto Serif CJK SC"/>
          <w:lang w:eastAsia="zh-CN"/>
        </w:rPr>
      </w:pPr>
      <w:r>
        <w:rPr>
          <w:rFonts w:cs="Noto Serif CJK SC"/>
          <w:lang w:eastAsia="zh-CN"/>
        </w:rPr>
        <w:t>5. 请留意常用邮箱及参会微信群中的会务通知。如有其他需求，请通过会议邮箱联系。</w:t>
      </w:r>
    </w:p>
    <w:p w14:paraId="65D8BDF0">
      <w:pPr>
        <w:pStyle w:val="3"/>
        <w:pageBreakBefore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九 交通信息</w:t>
      </w:r>
    </w:p>
    <w:p w14:paraId="586B3BC8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飞机：虹桥国际机场距徐汇校区约15.9公里，浦东国际机场约44公里。</w:t>
      </w:r>
    </w:p>
    <w:p w14:paraId="07D4BFE1">
      <w:pPr>
        <w:spacing w:line="368" w:lineRule="exact"/>
        <w:rPr>
          <w:lang w:eastAsia="zh-CN"/>
        </w:rPr>
      </w:pPr>
      <w:r>
        <w:rPr>
          <w:rFonts w:cs="Noto Serif CJK SC"/>
          <w:lang w:eastAsia="zh-CN"/>
        </w:rPr>
        <w:t>火车：上海南站距徐汇校区约1公里，上海西站约17公里，上海站约18公里，上海虹桥站约19.5公里，上海松江站约30公里。</w:t>
      </w:r>
    </w:p>
    <w:p w14:paraId="399BE904">
      <w:pPr>
        <w:spacing w:line="368" w:lineRule="exact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市内交通：地铁15号线华东理工大学站（3号出口）；公交50路、111路、156路、157路、720路、729路、867路、957路等。</w:t>
      </w:r>
    </w:p>
    <w:p w14:paraId="11B87223">
      <w:pPr>
        <w:spacing w:line="368" w:lineRule="exact"/>
        <w:rPr>
          <w:rFonts w:hint="eastAsia"/>
          <w:lang w:eastAsia="zh-CN"/>
        </w:rPr>
      </w:pPr>
    </w:p>
    <w:p w14:paraId="24F99BE4">
      <w:pPr>
        <w:pStyle w:val="3"/>
        <w:spacing w:before="180" w:line="380" w:lineRule="exact"/>
      </w:pPr>
      <w:r>
        <w:rPr>
          <w:rFonts w:ascii="Noto Sans CJK SC" w:hAnsi="Noto Sans CJK SC" w:eastAsia="Noto Sans CJK SC" w:cs="Noto Sans CJK SC"/>
          <w:sz w:val="26"/>
        </w:rPr>
        <w:t>十 联系方式</w:t>
      </w:r>
    </w:p>
    <w:p w14:paraId="306B3505">
      <w:pPr>
        <w:spacing w:line="368" w:lineRule="exact"/>
        <w:rPr>
          <w:rFonts w:cs="Noto Serif CJK SC"/>
        </w:rPr>
      </w:pPr>
      <w:r>
        <w:rPr>
          <w:rFonts w:cs="Noto Serif CJK SC"/>
        </w:rPr>
        <w:t>投稿联系人：王老师</w:t>
      </w:r>
      <w:r>
        <w:rPr>
          <w:rFonts w:cs="Noto Serif CJK SC"/>
        </w:rPr>
        <w:br w:type="textWrapping"/>
      </w:r>
      <w:r>
        <w:rPr>
          <w:rFonts w:cs="Noto Serif CJK SC"/>
        </w:rPr>
        <w:t>报到联系人：潘老师</w:t>
      </w:r>
      <w:r>
        <w:rPr>
          <w:rFonts w:cs="Noto Serif CJK SC"/>
        </w:rPr>
        <w:br w:type="textWrapping"/>
      </w:r>
      <w:r>
        <w:rPr>
          <w:rFonts w:cs="Noto Serif CJK SC"/>
        </w:rPr>
        <w:t>会议邮箱：gbkjsy@ecust.edu.cn</w:t>
      </w:r>
      <w:r>
        <w:rPr>
          <w:rFonts w:cs="Noto Serif CJK SC"/>
        </w:rPr>
        <w:br w:type="textWrapping"/>
      </w:r>
      <w:r>
        <w:rPr>
          <w:rFonts w:cs="Noto Serif CJK SC"/>
        </w:rPr>
        <w:t>联系电话：021-64252215（8:30-17:00）</w:t>
      </w:r>
    </w:p>
    <w:p w14:paraId="4AF2A3F9">
      <w:pPr>
        <w:spacing w:line="368" w:lineRule="exact"/>
      </w:pPr>
    </w:p>
    <w:p w14:paraId="6AC36386">
      <w:pPr>
        <w:spacing w:after="180" w:line="368" w:lineRule="exact"/>
        <w:ind w:firstLine="460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诚邀各位同仁参会交流，期待与您相聚华东理工大学！</w:t>
      </w:r>
    </w:p>
    <w:p w14:paraId="2F71608F">
      <w:pPr>
        <w:spacing w:after="180" w:line="368" w:lineRule="exact"/>
        <w:ind w:firstLine="460"/>
        <w:rPr>
          <w:rFonts w:hint="eastAsia"/>
          <w:lang w:eastAsia="zh-CN"/>
        </w:rPr>
      </w:pPr>
    </w:p>
    <w:p w14:paraId="307197FD">
      <w:pPr>
        <w:spacing w:line="368" w:lineRule="exact"/>
        <w:jc w:val="center"/>
        <w:rPr>
          <w:rFonts w:cs="Noto Serif CJK SC"/>
          <w:b/>
          <w:bCs/>
          <w:lang w:eastAsia="zh-CN"/>
        </w:rPr>
      </w:pPr>
      <w:r>
        <w:rPr>
          <w:rFonts w:cs="Noto Serif CJK SC"/>
          <w:b/>
          <w:bCs/>
          <w:lang w:eastAsia="zh-CN"/>
        </w:rPr>
        <w:t>指导单位：</w:t>
      </w:r>
    </w:p>
    <w:p w14:paraId="1A8334AF">
      <w:pPr>
        <w:spacing w:line="368" w:lineRule="exact"/>
        <w:jc w:val="center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全国科学技术名词审定委员会</w:t>
      </w:r>
    </w:p>
    <w:p w14:paraId="4A4DBE3D">
      <w:pPr>
        <w:spacing w:line="368" w:lineRule="exact"/>
        <w:jc w:val="center"/>
        <w:rPr>
          <w:lang w:eastAsia="zh-CN"/>
        </w:rPr>
      </w:pPr>
      <w:r>
        <w:rPr>
          <w:rFonts w:cs="Noto Serif CJK SC"/>
          <w:lang w:eastAsia="zh-CN"/>
        </w:rPr>
        <w:t>华东理工大学</w:t>
      </w:r>
    </w:p>
    <w:p w14:paraId="64E1E307">
      <w:pPr>
        <w:spacing w:line="368" w:lineRule="exact"/>
        <w:jc w:val="center"/>
        <w:rPr>
          <w:rFonts w:cs="Noto Serif CJK SC"/>
          <w:b/>
          <w:bCs/>
          <w:lang w:eastAsia="zh-CN"/>
        </w:rPr>
      </w:pPr>
      <w:r>
        <w:rPr>
          <w:rFonts w:cs="Noto Serif CJK SC"/>
          <w:b/>
          <w:bCs/>
          <w:lang w:eastAsia="zh-CN"/>
        </w:rPr>
        <w:t>主办单位：</w:t>
      </w:r>
    </w:p>
    <w:p w14:paraId="28D04324">
      <w:pPr>
        <w:spacing w:line="368" w:lineRule="exact"/>
        <w:jc w:val="center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华东理工大学人文社会科学处</w:t>
      </w:r>
    </w:p>
    <w:p w14:paraId="05897E7B">
      <w:pPr>
        <w:spacing w:line="368" w:lineRule="exact"/>
        <w:jc w:val="center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华东理工大学机械与动力工程学院</w:t>
      </w:r>
    </w:p>
    <w:p w14:paraId="7EC3A23F">
      <w:pPr>
        <w:spacing w:line="368" w:lineRule="exact"/>
        <w:jc w:val="center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华东理工大学外国语学院</w:t>
      </w:r>
    </w:p>
    <w:p w14:paraId="6791EBA4">
      <w:pPr>
        <w:spacing w:line="368" w:lineRule="exact"/>
        <w:jc w:val="center"/>
        <w:rPr>
          <w:lang w:eastAsia="zh-CN"/>
        </w:rPr>
      </w:pPr>
      <w:r>
        <w:rPr>
          <w:rFonts w:cs="Noto Serif CJK SC"/>
          <w:lang w:eastAsia="zh-CN"/>
        </w:rPr>
        <w:t>华东理工大学商学院</w:t>
      </w:r>
    </w:p>
    <w:p w14:paraId="3ACB6D1B">
      <w:pPr>
        <w:spacing w:after="140" w:line="368" w:lineRule="exact"/>
        <w:jc w:val="center"/>
        <w:rPr>
          <w:rFonts w:cs="Noto Serif CJK SC"/>
          <w:b/>
          <w:bCs/>
          <w:lang w:eastAsia="zh-CN"/>
        </w:rPr>
      </w:pPr>
      <w:r>
        <w:rPr>
          <w:rFonts w:cs="Noto Serif CJK SC"/>
          <w:b/>
          <w:bCs/>
          <w:lang w:eastAsia="zh-CN"/>
        </w:rPr>
        <w:t>承办单位：</w:t>
      </w:r>
    </w:p>
    <w:p w14:paraId="1B98426C">
      <w:pPr>
        <w:spacing w:after="140" w:line="368" w:lineRule="exact"/>
        <w:jc w:val="center"/>
        <w:rPr>
          <w:rFonts w:cs="Noto Serif CJK SC"/>
          <w:lang w:eastAsia="zh-CN"/>
        </w:rPr>
      </w:pPr>
      <w:r>
        <w:rPr>
          <w:rFonts w:cs="Noto Serif CJK SC"/>
          <w:lang w:eastAsia="zh-CN"/>
        </w:rPr>
        <w:t>华东理工大学国别科技术语规划与传播研究基地</w:t>
      </w:r>
    </w:p>
    <w:p w14:paraId="2D869E7C">
      <w:pPr>
        <w:spacing w:after="140" w:line="368" w:lineRule="exact"/>
        <w:jc w:val="center"/>
        <w:rPr>
          <w:lang w:eastAsia="zh-CN"/>
        </w:rPr>
      </w:pPr>
      <w:r>
        <w:rPr>
          <w:rFonts w:cs="Noto Serif CJK SC"/>
          <w:lang w:eastAsia="zh-CN"/>
        </w:rPr>
        <w:t>华东理工大学商学院海外利益安全研究团队</w:t>
      </w:r>
    </w:p>
    <w:p w14:paraId="053BFBF7">
      <w:pPr>
        <w:spacing w:after="0" w:line="368" w:lineRule="exact"/>
        <w:jc w:val="center"/>
        <w:rPr>
          <w:lang w:eastAsia="zh-CN"/>
        </w:rPr>
      </w:pPr>
      <w:r>
        <w:rPr>
          <w:rFonts w:cs="Noto Serif CJK SC"/>
          <w:lang w:eastAsia="zh-CN"/>
        </w:rPr>
        <w:t>2026年10月31日</w:t>
      </w:r>
    </w:p>
    <w:p w14:paraId="1F938726">
      <w:pPr>
        <w:rPr>
          <w:lang w:eastAsia="zh-CN"/>
        </w:rPr>
      </w:pPr>
      <w:r>
        <w:rPr>
          <w:lang w:eastAsia="zh-CN"/>
        </w:rPr>
        <w:br w:type="page"/>
      </w:r>
    </w:p>
    <w:p w14:paraId="6AF37700">
      <w:pPr>
        <w:pStyle w:val="3"/>
        <w:spacing w:before="180" w:line="38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6"/>
          <w:lang w:eastAsia="zh-CN"/>
        </w:rPr>
        <w:t>附件 会议日程安排</w:t>
      </w:r>
    </w:p>
    <w:p w14:paraId="135AB830">
      <w:pPr>
        <w:spacing w:line="320" w:lineRule="exact"/>
        <w:rPr>
          <w:rFonts w:cs="Noto Serif CJK SC"/>
          <w:sz w:val="20"/>
          <w:lang w:eastAsia="zh-CN"/>
        </w:rPr>
      </w:pPr>
      <w:r>
        <w:rPr>
          <w:rFonts w:cs="Noto Serif CJK SC"/>
          <w:sz w:val="20"/>
          <w:lang w:eastAsia="zh-CN"/>
        </w:rPr>
        <w:t>日程安排为拟定议程，具体分组及会场指引以会议手册和会务组通知为准。</w:t>
      </w:r>
    </w:p>
    <w:p w14:paraId="598DBA99">
      <w:pPr>
        <w:spacing w:line="320" w:lineRule="exact"/>
        <w:rPr>
          <w:rFonts w:hint="eastAsia"/>
          <w:lang w:eastAsia="zh-CN"/>
        </w:rPr>
      </w:pPr>
    </w:p>
    <w:p w14:paraId="6BDA06E0">
      <w:pPr>
        <w:pStyle w:val="4"/>
        <w:spacing w:before="140" w:line="34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3"/>
          <w:lang w:eastAsia="zh-CN"/>
        </w:rPr>
        <w:t>11月6日 星期五</w:t>
      </w:r>
    </w:p>
    <w:p w14:paraId="762785E1">
      <w:pPr>
        <w:spacing w:after="120" w:line="336" w:lineRule="exact"/>
        <w:rPr>
          <w:rFonts w:cs="Noto Serif CJK SC"/>
          <w:sz w:val="21"/>
          <w:lang w:eastAsia="zh-CN"/>
        </w:rPr>
      </w:pPr>
      <w:r>
        <w:rPr>
          <w:rFonts w:cs="Noto Serif CJK SC"/>
          <w:sz w:val="21"/>
          <w:lang w:eastAsia="zh-CN"/>
        </w:rPr>
        <w:t>13:30-17:00</w:t>
      </w:r>
      <w:r>
        <w:rPr>
          <w:rFonts w:hint="eastAsia" w:cs="Noto Serif CJK SC"/>
          <w:sz w:val="21"/>
          <w:lang w:eastAsia="zh-CN"/>
        </w:rPr>
        <w:t xml:space="preserve"> </w:t>
      </w:r>
      <w:r>
        <w:rPr>
          <w:rFonts w:cs="Noto Serif CJK SC"/>
          <w:sz w:val="21"/>
          <w:lang w:eastAsia="zh-CN"/>
        </w:rPr>
        <w:t>报到（第三教学楼102室）。参会人员校食堂用餐。</w:t>
      </w:r>
    </w:p>
    <w:p w14:paraId="303B6D56">
      <w:pPr>
        <w:spacing w:after="120" w:line="336" w:lineRule="exact"/>
        <w:rPr>
          <w:rFonts w:hint="eastAsia"/>
          <w:lang w:eastAsia="zh-CN"/>
        </w:rPr>
      </w:pPr>
    </w:p>
    <w:p w14:paraId="13F88001">
      <w:pPr>
        <w:pStyle w:val="4"/>
        <w:spacing w:before="140" w:line="340" w:lineRule="exact"/>
        <w:rPr>
          <w:lang w:eastAsia="zh-CN"/>
        </w:rPr>
      </w:pPr>
      <w:r>
        <w:rPr>
          <w:rFonts w:ascii="Noto Sans CJK SC" w:hAnsi="Noto Sans CJK SC" w:eastAsia="Noto Sans CJK SC" w:cs="Noto Sans CJK SC"/>
          <w:sz w:val="23"/>
          <w:lang w:eastAsia="zh-CN"/>
        </w:rPr>
        <w:t>11月7日 星期六 上午</w:t>
      </w:r>
    </w:p>
    <w:p w14:paraId="6F8B0B1C">
      <w:pPr>
        <w:spacing w:line="336" w:lineRule="exact"/>
        <w:rPr>
          <w:rFonts w:hint="eastAsia"/>
          <w:lang w:eastAsia="zh-CN"/>
        </w:rPr>
      </w:pPr>
      <w:r>
        <w:rPr>
          <w:rFonts w:cs="Noto Serif CJK SC"/>
          <w:sz w:val="21"/>
          <w:lang w:eastAsia="zh-CN"/>
        </w:rPr>
        <w:t>基地成立仪式及主旨发言一</w:t>
      </w:r>
      <w:r>
        <w:rPr>
          <w:rFonts w:hint="eastAsia" w:cs="Noto Serif CJK SC"/>
          <w:sz w:val="21"/>
          <w:lang w:eastAsia="zh-CN"/>
        </w:rPr>
        <w:t xml:space="preserve"> </w:t>
      </w:r>
      <w:r>
        <w:rPr>
          <w:rFonts w:cs="Noto Serif CJK SC"/>
          <w:sz w:val="21"/>
          <w:lang w:eastAsia="zh-CN"/>
        </w:rPr>
        <w:t>会场：</w:t>
      </w:r>
      <w:r>
        <w:rPr>
          <w:rFonts w:hint="eastAsia" w:ascii="宋体" w:hAnsi="宋体" w:eastAsia="宋体" w:cs="宋体"/>
          <w:sz w:val="21"/>
          <w:lang w:eastAsia="zh-CN"/>
        </w:rPr>
        <w:t>第六教学楼大礼堂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</w:tblPr>
      <w:tblGrid>
        <w:gridCol w:w="1531"/>
        <w:gridCol w:w="1871"/>
        <w:gridCol w:w="5386"/>
        <w:gridCol w:w="1077"/>
      </w:tblGrid>
      <w:tr w14:paraId="214A951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tblHeader/>
          <w:jc w:val="center"/>
        </w:trPr>
        <w:tc>
          <w:tcPr>
            <w:tcW w:w="1531" w:type="dxa"/>
            <w:shd w:val="clear" w:color="auto" w:fill="E8EDF2"/>
            <w:vAlign w:val="center"/>
          </w:tcPr>
          <w:p w14:paraId="7B4C1F98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时间</w:t>
            </w:r>
          </w:p>
        </w:tc>
        <w:tc>
          <w:tcPr>
            <w:tcW w:w="1871" w:type="dxa"/>
            <w:shd w:val="clear" w:color="auto" w:fill="E8EDF2"/>
            <w:vAlign w:val="center"/>
          </w:tcPr>
          <w:p w14:paraId="4DA16D68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环节及发言人</w:t>
            </w:r>
          </w:p>
        </w:tc>
        <w:tc>
          <w:tcPr>
            <w:tcW w:w="5386" w:type="dxa"/>
            <w:shd w:val="clear" w:color="auto" w:fill="E8EDF2"/>
            <w:vAlign w:val="center"/>
          </w:tcPr>
          <w:p w14:paraId="52B384B5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报告题目或内容</w:t>
            </w:r>
          </w:p>
        </w:tc>
        <w:tc>
          <w:tcPr>
            <w:tcW w:w="1077" w:type="dxa"/>
            <w:shd w:val="clear" w:color="auto" w:fill="E8EDF2"/>
            <w:vAlign w:val="center"/>
          </w:tcPr>
          <w:p w14:paraId="34A3E024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主持</w:t>
            </w:r>
          </w:p>
        </w:tc>
      </w:tr>
      <w:tr w14:paraId="5B372CB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AABB690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08:30-09:00</w:t>
            </w:r>
          </w:p>
        </w:tc>
        <w:tc>
          <w:tcPr>
            <w:tcW w:w="1871" w:type="dxa"/>
            <w:vAlign w:val="center"/>
          </w:tcPr>
          <w:p w14:paraId="02CBAECF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嘉宾签到入场</w:t>
            </w:r>
          </w:p>
        </w:tc>
        <w:tc>
          <w:tcPr>
            <w:tcW w:w="5386" w:type="dxa"/>
            <w:vAlign w:val="center"/>
          </w:tcPr>
          <w:p w14:paraId="1E173FC7">
            <w:pPr>
              <w:spacing w:after="0" w:line="284" w:lineRule="exact"/>
              <w:rPr>
                <w:lang w:eastAsia="zh-CN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60CF39BF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郑国锋</w:t>
            </w:r>
          </w:p>
          <w:p w14:paraId="33BD7FE7">
            <w:pPr>
              <w:spacing w:after="0" w:line="284" w:lineRule="exact"/>
              <w:jc w:val="center"/>
            </w:pPr>
          </w:p>
        </w:tc>
      </w:tr>
      <w:tr w14:paraId="465B7D8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691DBA4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09:00-09:10</w:t>
            </w:r>
          </w:p>
        </w:tc>
        <w:tc>
          <w:tcPr>
            <w:tcW w:w="1871" w:type="dxa"/>
            <w:vAlign w:val="center"/>
          </w:tcPr>
          <w:p w14:paraId="48FBEB16">
            <w:pPr>
              <w:spacing w:after="0" w:line="284" w:lineRule="exact"/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会议</w:t>
            </w:r>
            <w:r>
              <w:rPr>
                <w:rFonts w:cs="Noto Serif CJK SC"/>
                <w:sz w:val="20"/>
              </w:rPr>
              <w:t>开始</w:t>
            </w:r>
          </w:p>
        </w:tc>
        <w:tc>
          <w:tcPr>
            <w:tcW w:w="5386" w:type="dxa"/>
            <w:vAlign w:val="center"/>
          </w:tcPr>
          <w:p w14:paraId="52855600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介绍出席嘉宾</w:t>
            </w:r>
          </w:p>
        </w:tc>
        <w:tc>
          <w:tcPr>
            <w:tcW w:w="1077" w:type="dxa"/>
            <w:vMerge w:val="continue"/>
            <w:vAlign w:val="center"/>
          </w:tcPr>
          <w:p w14:paraId="5EDD6443">
            <w:pPr>
              <w:spacing w:after="0" w:line="284" w:lineRule="exact"/>
              <w:jc w:val="center"/>
            </w:pPr>
          </w:p>
        </w:tc>
      </w:tr>
      <w:tr w14:paraId="2814C1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BEFA5AA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09:10-09:20</w:t>
            </w:r>
          </w:p>
        </w:tc>
        <w:tc>
          <w:tcPr>
            <w:tcW w:w="1871" w:type="dxa"/>
            <w:vAlign w:val="center"/>
          </w:tcPr>
          <w:p w14:paraId="719A8E08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校领导致辞</w:t>
            </w:r>
          </w:p>
        </w:tc>
        <w:tc>
          <w:tcPr>
            <w:tcW w:w="5386" w:type="dxa"/>
            <w:vAlign w:val="center"/>
          </w:tcPr>
          <w:p w14:paraId="01431900">
            <w:pPr>
              <w:spacing w:after="0" w:line="284" w:lineRule="exact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华东理工大学党委副书记李涛致辞</w:t>
            </w:r>
          </w:p>
        </w:tc>
        <w:tc>
          <w:tcPr>
            <w:tcW w:w="1077" w:type="dxa"/>
            <w:vMerge w:val="continue"/>
            <w:vAlign w:val="center"/>
          </w:tcPr>
          <w:p w14:paraId="7F2091E1">
            <w:pPr>
              <w:spacing w:after="0" w:line="284" w:lineRule="exact"/>
              <w:jc w:val="center"/>
              <w:rPr>
                <w:lang w:eastAsia="zh-CN"/>
              </w:rPr>
            </w:pPr>
          </w:p>
        </w:tc>
      </w:tr>
      <w:tr w14:paraId="02A7922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0A3CCF5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09:20-09:30</w:t>
            </w:r>
          </w:p>
        </w:tc>
        <w:tc>
          <w:tcPr>
            <w:tcW w:w="1871" w:type="dxa"/>
            <w:vAlign w:val="center"/>
          </w:tcPr>
          <w:p w14:paraId="392391AC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名词委领导致辞</w:t>
            </w:r>
          </w:p>
        </w:tc>
        <w:tc>
          <w:tcPr>
            <w:tcW w:w="5386" w:type="dxa"/>
            <w:vAlign w:val="center"/>
          </w:tcPr>
          <w:p w14:paraId="4798C9F6">
            <w:pPr>
              <w:spacing w:after="0" w:line="284" w:lineRule="exact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全国科学技术名词审定委员会专职副主任裴亚军致辞</w:t>
            </w:r>
          </w:p>
        </w:tc>
        <w:tc>
          <w:tcPr>
            <w:tcW w:w="1077" w:type="dxa"/>
            <w:vMerge w:val="continue"/>
            <w:vAlign w:val="center"/>
          </w:tcPr>
          <w:p w14:paraId="5110E15B">
            <w:pPr>
              <w:spacing w:after="0" w:line="284" w:lineRule="exact"/>
              <w:jc w:val="center"/>
              <w:rPr>
                <w:lang w:eastAsia="zh-CN"/>
              </w:rPr>
            </w:pPr>
          </w:p>
        </w:tc>
      </w:tr>
      <w:tr w14:paraId="63C423E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2DAC86B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09:30-09:40</w:t>
            </w:r>
          </w:p>
        </w:tc>
        <w:tc>
          <w:tcPr>
            <w:tcW w:w="1871" w:type="dxa"/>
            <w:vAlign w:val="center"/>
          </w:tcPr>
          <w:p w14:paraId="6E61709F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揭牌仪式</w:t>
            </w:r>
          </w:p>
        </w:tc>
        <w:tc>
          <w:tcPr>
            <w:tcW w:w="5386" w:type="dxa"/>
            <w:vAlign w:val="center"/>
          </w:tcPr>
          <w:p w14:paraId="74947ADB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领导嘉宾共同揭牌、集体合影</w:t>
            </w:r>
          </w:p>
        </w:tc>
        <w:tc>
          <w:tcPr>
            <w:tcW w:w="1077" w:type="dxa"/>
            <w:vMerge w:val="continue"/>
            <w:vAlign w:val="center"/>
          </w:tcPr>
          <w:p w14:paraId="4F44E4AB">
            <w:pPr>
              <w:spacing w:after="0" w:line="284" w:lineRule="exact"/>
              <w:jc w:val="center"/>
            </w:pPr>
          </w:p>
        </w:tc>
      </w:tr>
      <w:tr w14:paraId="4AC75EE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62C60CE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09:40-10:00</w:t>
            </w:r>
          </w:p>
        </w:tc>
        <w:tc>
          <w:tcPr>
            <w:tcW w:w="1871" w:type="dxa"/>
            <w:vAlign w:val="center"/>
          </w:tcPr>
          <w:p w14:paraId="7BB3992D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茶歇</w:t>
            </w:r>
          </w:p>
        </w:tc>
        <w:tc>
          <w:tcPr>
            <w:tcW w:w="5386" w:type="dxa"/>
            <w:vAlign w:val="center"/>
          </w:tcPr>
          <w:p w14:paraId="368F4170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自由交流</w:t>
            </w:r>
          </w:p>
        </w:tc>
        <w:tc>
          <w:tcPr>
            <w:tcW w:w="1077" w:type="dxa"/>
            <w:vAlign w:val="center"/>
          </w:tcPr>
          <w:p w14:paraId="7240C9BA">
            <w:pPr>
              <w:spacing w:after="0" w:line="284" w:lineRule="exact"/>
              <w:jc w:val="center"/>
            </w:pPr>
          </w:p>
        </w:tc>
      </w:tr>
      <w:tr w14:paraId="3993F14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720F160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10:00-10:25</w:t>
            </w:r>
          </w:p>
        </w:tc>
        <w:tc>
          <w:tcPr>
            <w:tcW w:w="1871" w:type="dxa"/>
            <w:vAlign w:val="center"/>
          </w:tcPr>
          <w:p w14:paraId="11689469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主旨发言1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白志山</w:t>
            </w:r>
          </w:p>
        </w:tc>
        <w:tc>
          <w:tcPr>
            <w:tcW w:w="5386" w:type="dxa"/>
            <w:vAlign w:val="center"/>
          </w:tcPr>
          <w:p w14:paraId="25541053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化工工程实践中的术语规范与国际传播</w:t>
            </w:r>
          </w:p>
        </w:tc>
        <w:tc>
          <w:tcPr>
            <w:tcW w:w="1077" w:type="dxa"/>
            <w:vMerge w:val="restart"/>
            <w:vAlign w:val="center"/>
          </w:tcPr>
          <w:p w14:paraId="02BE355C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代晓明</w:t>
            </w:r>
          </w:p>
        </w:tc>
      </w:tr>
      <w:tr w14:paraId="6D27A69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2F4B7842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10:25-10:50</w:t>
            </w:r>
          </w:p>
        </w:tc>
        <w:tc>
          <w:tcPr>
            <w:tcW w:w="1871" w:type="dxa"/>
            <w:vAlign w:val="center"/>
          </w:tcPr>
          <w:p w14:paraId="6BFD9E7A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主旨发言2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王琪</w:t>
            </w:r>
          </w:p>
        </w:tc>
        <w:tc>
          <w:tcPr>
            <w:tcW w:w="5386" w:type="dxa"/>
            <w:vAlign w:val="center"/>
          </w:tcPr>
          <w:p w14:paraId="0C0D1A50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联合国专门机构中文术语管理：现状与优化路径</w:t>
            </w:r>
          </w:p>
        </w:tc>
        <w:tc>
          <w:tcPr>
            <w:tcW w:w="1077" w:type="dxa"/>
            <w:vMerge w:val="continue"/>
            <w:vAlign w:val="center"/>
          </w:tcPr>
          <w:p w14:paraId="28A8EC8A">
            <w:pPr>
              <w:spacing w:after="0" w:line="284" w:lineRule="exact"/>
              <w:jc w:val="center"/>
            </w:pPr>
          </w:p>
        </w:tc>
      </w:tr>
      <w:tr w14:paraId="144F990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7AA2A6BF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10:50-11:10</w:t>
            </w:r>
          </w:p>
        </w:tc>
        <w:tc>
          <w:tcPr>
            <w:tcW w:w="1871" w:type="dxa"/>
            <w:vAlign w:val="center"/>
          </w:tcPr>
          <w:p w14:paraId="007AED7E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主旨发言3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Obaid Hamid</w:t>
            </w:r>
          </w:p>
        </w:tc>
        <w:tc>
          <w:tcPr>
            <w:tcW w:w="5386" w:type="dxa"/>
            <w:vAlign w:val="center"/>
          </w:tcPr>
          <w:p w14:paraId="4A12A7C0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Whose English, whose knowledge? Re-standardising academic English from the Global South</w:t>
            </w:r>
          </w:p>
        </w:tc>
        <w:tc>
          <w:tcPr>
            <w:tcW w:w="1077" w:type="dxa"/>
            <w:vMerge w:val="restart"/>
            <w:vAlign w:val="center"/>
          </w:tcPr>
          <w:p w14:paraId="73022E3E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吴建伟</w:t>
            </w:r>
          </w:p>
        </w:tc>
      </w:tr>
      <w:tr w14:paraId="6264FB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5D343F09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11:10-11:35</w:t>
            </w:r>
          </w:p>
        </w:tc>
        <w:tc>
          <w:tcPr>
            <w:tcW w:w="1871" w:type="dxa"/>
            <w:vAlign w:val="center"/>
          </w:tcPr>
          <w:p w14:paraId="699891E2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主旨发言4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方小兵</w:t>
            </w:r>
          </w:p>
        </w:tc>
        <w:tc>
          <w:tcPr>
            <w:tcW w:w="5386" w:type="dxa"/>
            <w:vAlign w:val="center"/>
          </w:tcPr>
          <w:p w14:paraId="377BA4DA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科技术语与国际知识传播：UNESCO、ISO与WIPO术语政策比较</w:t>
            </w:r>
          </w:p>
        </w:tc>
        <w:tc>
          <w:tcPr>
            <w:tcW w:w="1077" w:type="dxa"/>
            <w:vMerge w:val="continue"/>
            <w:vAlign w:val="center"/>
          </w:tcPr>
          <w:p w14:paraId="49BC157E">
            <w:pPr>
              <w:spacing w:after="0" w:line="284" w:lineRule="exact"/>
              <w:jc w:val="center"/>
            </w:pPr>
          </w:p>
        </w:tc>
      </w:tr>
      <w:tr w14:paraId="5CE1383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E1E783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11:35-12:00</w:t>
            </w:r>
          </w:p>
        </w:tc>
        <w:tc>
          <w:tcPr>
            <w:tcW w:w="1871" w:type="dxa"/>
            <w:vAlign w:val="center"/>
          </w:tcPr>
          <w:p w14:paraId="146434BC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主旨发言5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郑国锋</w:t>
            </w:r>
          </w:p>
        </w:tc>
        <w:tc>
          <w:tcPr>
            <w:tcW w:w="5386" w:type="dxa"/>
            <w:vAlign w:val="center"/>
          </w:tcPr>
          <w:p w14:paraId="7A6E5491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中国科技术语国际传播与中文国际传播能力提升：机制、瓶颈与路径</w:t>
            </w:r>
          </w:p>
        </w:tc>
        <w:tc>
          <w:tcPr>
            <w:tcW w:w="1077" w:type="dxa"/>
            <w:vMerge w:val="continue"/>
            <w:vAlign w:val="center"/>
          </w:tcPr>
          <w:p w14:paraId="41E62BFC">
            <w:pPr>
              <w:spacing w:after="0" w:line="284" w:lineRule="exact"/>
              <w:jc w:val="center"/>
            </w:pPr>
          </w:p>
        </w:tc>
      </w:tr>
      <w:tr w14:paraId="75D2FE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823A391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12:00-13:30</w:t>
            </w:r>
          </w:p>
        </w:tc>
        <w:tc>
          <w:tcPr>
            <w:tcW w:w="1871" w:type="dxa"/>
            <w:vAlign w:val="center"/>
          </w:tcPr>
          <w:p w14:paraId="55F14D74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午餐</w:t>
            </w:r>
          </w:p>
        </w:tc>
        <w:tc>
          <w:tcPr>
            <w:tcW w:w="5386" w:type="dxa"/>
            <w:vAlign w:val="center"/>
          </w:tcPr>
          <w:p w14:paraId="094D9E11">
            <w:pPr>
              <w:spacing w:after="0" w:line="284" w:lineRule="exact"/>
            </w:pPr>
          </w:p>
        </w:tc>
        <w:tc>
          <w:tcPr>
            <w:tcW w:w="1077" w:type="dxa"/>
            <w:vAlign w:val="center"/>
          </w:tcPr>
          <w:p w14:paraId="27BBD715">
            <w:pPr>
              <w:spacing w:after="0" w:line="284" w:lineRule="exact"/>
              <w:jc w:val="center"/>
            </w:pPr>
          </w:p>
        </w:tc>
      </w:tr>
    </w:tbl>
    <w:p w14:paraId="0E86F098">
      <w:r>
        <w:br w:type="page"/>
      </w:r>
    </w:p>
    <w:p w14:paraId="342383F6">
      <w:pPr>
        <w:pStyle w:val="4"/>
        <w:spacing w:before="140" w:line="340" w:lineRule="exact"/>
      </w:pPr>
      <w:r>
        <w:rPr>
          <w:rFonts w:ascii="Noto Sans CJK SC" w:hAnsi="Noto Sans CJK SC" w:eastAsia="Noto Sans CJK SC" w:cs="Noto Sans CJK SC"/>
          <w:sz w:val="23"/>
        </w:rPr>
        <w:t>11月7日 星期六 下午</w:t>
      </w:r>
    </w:p>
    <w:p w14:paraId="7AE8685A">
      <w:pPr>
        <w:spacing w:line="320" w:lineRule="exact"/>
        <w:rPr>
          <w:lang w:eastAsia="zh-CN"/>
        </w:rPr>
      </w:pPr>
      <w:r>
        <w:rPr>
          <w:rFonts w:cs="Noto Serif CJK SC"/>
          <w:sz w:val="20"/>
          <w:lang w:eastAsia="zh-CN"/>
        </w:rPr>
        <w:t>平行</w:t>
      </w:r>
      <w:r>
        <w:rPr>
          <w:rFonts w:hint="eastAsia" w:ascii="宋体" w:hAnsi="宋体" w:eastAsia="宋体" w:cs="宋体"/>
          <w:sz w:val="20"/>
          <w:lang w:eastAsia="zh-CN"/>
        </w:rPr>
        <w:t>论坛</w:t>
      </w:r>
      <w:r>
        <w:rPr>
          <w:rFonts w:cs="Noto Serif CJK SC"/>
          <w:sz w:val="20"/>
          <w:lang w:eastAsia="zh-CN"/>
        </w:rPr>
        <w:t>及主旨发言二</w:t>
      </w:r>
      <w:r>
        <w:rPr>
          <w:rFonts w:hint="eastAsia" w:cs="Noto Serif CJK SC"/>
          <w:sz w:val="20"/>
          <w:lang w:eastAsia="zh-CN"/>
        </w:rPr>
        <w:t xml:space="preserve"> </w:t>
      </w:r>
      <w:r>
        <w:rPr>
          <w:rFonts w:cs="Noto Serif CJK SC"/>
          <w:sz w:val="20"/>
          <w:lang w:eastAsia="zh-CN"/>
        </w:rPr>
        <w:t>会场：</w:t>
      </w:r>
      <w:r>
        <w:rPr>
          <w:rFonts w:hint="eastAsia" w:ascii="宋体" w:hAnsi="宋体" w:eastAsia="宋体" w:cs="宋体"/>
          <w:sz w:val="20"/>
          <w:lang w:eastAsia="zh-CN"/>
        </w:rPr>
        <w:t>第四教学楼</w:t>
      </w:r>
      <w:r>
        <w:rPr>
          <w:rFonts w:cs="Noto Serif CJK SC"/>
          <w:sz w:val="20"/>
          <w:lang w:eastAsia="zh-CN"/>
        </w:rPr>
        <w:t>102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103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105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107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109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207</w:t>
      </w:r>
      <w:r>
        <w:rPr>
          <w:rFonts w:hint="eastAsia" w:ascii="宋体" w:hAnsi="宋体" w:eastAsia="宋体" w:cs="宋体"/>
          <w:sz w:val="20"/>
          <w:lang w:eastAsia="zh-CN"/>
        </w:rPr>
        <w:t>、</w:t>
      </w:r>
      <w:r>
        <w:rPr>
          <w:rFonts w:cs="Noto Serif CJK SC"/>
          <w:sz w:val="20"/>
          <w:lang w:eastAsia="zh-CN"/>
        </w:rPr>
        <w:t>206</w:t>
      </w:r>
      <w:r>
        <w:rPr>
          <w:rFonts w:hint="eastAsia" w:ascii="宋体" w:hAnsi="宋体" w:eastAsia="宋体" w:cs="宋体"/>
          <w:sz w:val="20"/>
          <w:lang w:eastAsia="zh-CN"/>
        </w:rPr>
        <w:t>室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</w:tblPr>
      <w:tblGrid>
        <w:gridCol w:w="1531"/>
        <w:gridCol w:w="1871"/>
        <w:gridCol w:w="5386"/>
        <w:gridCol w:w="1077"/>
      </w:tblGrid>
      <w:tr w14:paraId="1FF603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tblHeader/>
          <w:jc w:val="center"/>
        </w:trPr>
        <w:tc>
          <w:tcPr>
            <w:tcW w:w="1531" w:type="dxa"/>
            <w:shd w:val="clear" w:color="auto" w:fill="E8EDF2"/>
            <w:vAlign w:val="center"/>
          </w:tcPr>
          <w:p w14:paraId="184CF689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时间</w:t>
            </w:r>
          </w:p>
        </w:tc>
        <w:tc>
          <w:tcPr>
            <w:tcW w:w="1871" w:type="dxa"/>
            <w:shd w:val="clear" w:color="auto" w:fill="E8EDF2"/>
            <w:vAlign w:val="center"/>
          </w:tcPr>
          <w:p w14:paraId="6E4016B0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环节及发言人</w:t>
            </w:r>
          </w:p>
        </w:tc>
        <w:tc>
          <w:tcPr>
            <w:tcW w:w="5386" w:type="dxa"/>
            <w:shd w:val="clear" w:color="auto" w:fill="E8EDF2"/>
            <w:vAlign w:val="center"/>
          </w:tcPr>
          <w:p w14:paraId="5763FDD4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报告题目或内容</w:t>
            </w:r>
          </w:p>
        </w:tc>
        <w:tc>
          <w:tcPr>
            <w:tcW w:w="1077" w:type="dxa"/>
            <w:shd w:val="clear" w:color="auto" w:fill="E8EDF2"/>
            <w:vAlign w:val="center"/>
          </w:tcPr>
          <w:p w14:paraId="62CF2A26">
            <w:pPr>
              <w:spacing w:after="0" w:line="284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主持</w:t>
            </w:r>
          </w:p>
        </w:tc>
      </w:tr>
      <w:tr w14:paraId="6B58874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788360A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13:30-15:30</w:t>
            </w:r>
          </w:p>
        </w:tc>
        <w:tc>
          <w:tcPr>
            <w:tcW w:w="1871" w:type="dxa"/>
            <w:vAlign w:val="center"/>
          </w:tcPr>
          <w:p w14:paraId="63DFE51A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平行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论坛</w:t>
            </w:r>
          </w:p>
        </w:tc>
        <w:tc>
          <w:tcPr>
            <w:tcW w:w="5386" w:type="dxa"/>
            <w:vAlign w:val="center"/>
          </w:tcPr>
          <w:p w14:paraId="3CB377F6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分论坛</w:t>
            </w:r>
            <w:r>
              <w:rPr>
                <w:rFonts w:hint="eastAsia" w:cs="Noto Serif CJK SC"/>
                <w:sz w:val="20"/>
                <w:lang w:eastAsia="zh-CN"/>
              </w:rPr>
              <w:t>同</w:t>
            </w:r>
            <w:r>
              <w:rPr>
                <w:rFonts w:cs="Noto Serif CJK SC"/>
                <w:sz w:val="20"/>
                <w:lang w:eastAsia="zh-CN"/>
              </w:rPr>
              <w:t>时进行，每人10分钟发言（含点评）</w:t>
            </w:r>
          </w:p>
        </w:tc>
        <w:tc>
          <w:tcPr>
            <w:tcW w:w="1077" w:type="dxa"/>
            <w:vAlign w:val="center"/>
          </w:tcPr>
          <w:p w14:paraId="6D759378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各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分论坛</w:t>
            </w:r>
          </w:p>
        </w:tc>
      </w:tr>
      <w:tr w14:paraId="0B8656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B5CBCB3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15:30-15:50</w:t>
            </w:r>
          </w:p>
        </w:tc>
        <w:tc>
          <w:tcPr>
            <w:tcW w:w="1871" w:type="dxa"/>
            <w:vAlign w:val="center"/>
          </w:tcPr>
          <w:p w14:paraId="030DC52B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茶歇</w:t>
            </w:r>
          </w:p>
        </w:tc>
        <w:tc>
          <w:tcPr>
            <w:tcW w:w="5386" w:type="dxa"/>
            <w:vAlign w:val="center"/>
          </w:tcPr>
          <w:p w14:paraId="7ED19839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自由交流</w:t>
            </w:r>
          </w:p>
        </w:tc>
        <w:tc>
          <w:tcPr>
            <w:tcW w:w="1077" w:type="dxa"/>
            <w:vAlign w:val="center"/>
          </w:tcPr>
          <w:p w14:paraId="64737B9F">
            <w:pPr>
              <w:spacing w:after="0" w:line="284" w:lineRule="exact"/>
              <w:jc w:val="center"/>
            </w:pPr>
          </w:p>
        </w:tc>
      </w:tr>
      <w:tr w14:paraId="72B85C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B9CD1DE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15:50-16:15</w:t>
            </w:r>
          </w:p>
        </w:tc>
        <w:tc>
          <w:tcPr>
            <w:tcW w:w="1871" w:type="dxa"/>
            <w:vAlign w:val="center"/>
          </w:tcPr>
          <w:p w14:paraId="4DD7B619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主旨发言6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姜锋</w:t>
            </w:r>
          </w:p>
        </w:tc>
        <w:tc>
          <w:tcPr>
            <w:tcW w:w="5386" w:type="dxa"/>
            <w:vAlign w:val="center"/>
          </w:tcPr>
          <w:p w14:paraId="7A509B5D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欧洲科技术语政策与中国术语出海</w:t>
            </w:r>
          </w:p>
        </w:tc>
        <w:tc>
          <w:tcPr>
            <w:tcW w:w="1077" w:type="dxa"/>
            <w:vMerge w:val="restart"/>
            <w:vAlign w:val="center"/>
          </w:tcPr>
          <w:p w14:paraId="1801288D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陈丽湘</w:t>
            </w:r>
          </w:p>
        </w:tc>
      </w:tr>
      <w:tr w14:paraId="6E788BB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73370718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16:15-16:40</w:t>
            </w:r>
          </w:p>
        </w:tc>
        <w:tc>
          <w:tcPr>
            <w:tcW w:w="1871" w:type="dxa"/>
            <w:vAlign w:val="center"/>
          </w:tcPr>
          <w:p w14:paraId="57B7D277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主旨发言7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沈骑</w:t>
            </w:r>
          </w:p>
        </w:tc>
        <w:tc>
          <w:tcPr>
            <w:tcW w:w="5386" w:type="dxa"/>
            <w:vAlign w:val="center"/>
          </w:tcPr>
          <w:p w14:paraId="6A69491C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面向区域国别自主知识体系构建的术语规划谱系进路</w:t>
            </w:r>
          </w:p>
        </w:tc>
        <w:tc>
          <w:tcPr>
            <w:tcW w:w="1077" w:type="dxa"/>
            <w:vMerge w:val="continue"/>
            <w:vAlign w:val="center"/>
          </w:tcPr>
          <w:p w14:paraId="543FAAD5">
            <w:pPr>
              <w:spacing w:after="0" w:line="284" w:lineRule="exact"/>
              <w:jc w:val="center"/>
            </w:pPr>
          </w:p>
        </w:tc>
      </w:tr>
      <w:tr w14:paraId="0C0DF7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25B3BF6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16:40-17:05</w:t>
            </w:r>
          </w:p>
        </w:tc>
        <w:tc>
          <w:tcPr>
            <w:tcW w:w="1871" w:type="dxa"/>
            <w:vAlign w:val="center"/>
          </w:tcPr>
          <w:p w14:paraId="741254E6">
            <w:pPr>
              <w:spacing w:after="0" w:line="284" w:lineRule="exact"/>
            </w:pPr>
            <w:r>
              <w:rPr>
                <w:rFonts w:cs="Noto Serif CJK SC"/>
                <w:sz w:val="20"/>
              </w:rPr>
              <w:t>主旨发言8</w:t>
            </w:r>
            <w:r>
              <w:rPr>
                <w:rFonts w:cs="Noto Serif CJK SC"/>
                <w:sz w:val="20"/>
              </w:rPr>
              <w:br w:type="textWrapping"/>
            </w:r>
            <w:r>
              <w:rPr>
                <w:rFonts w:cs="Noto Serif CJK SC"/>
                <w:sz w:val="20"/>
              </w:rPr>
              <w:t>叶其松</w:t>
            </w:r>
          </w:p>
        </w:tc>
        <w:tc>
          <w:tcPr>
            <w:tcW w:w="5386" w:type="dxa"/>
            <w:vAlign w:val="center"/>
          </w:tcPr>
          <w:p w14:paraId="7736B96A">
            <w:pPr>
              <w:spacing w:after="0" w:line="284" w:lineRule="exact"/>
              <w:rPr>
                <w:lang w:eastAsia="zh-CN"/>
              </w:rPr>
            </w:pPr>
            <w:r>
              <w:rPr>
                <w:rFonts w:cs="Noto Serif CJK SC"/>
                <w:sz w:val="20"/>
                <w:lang w:eastAsia="zh-CN"/>
              </w:rPr>
              <w:t>新中国初期俄汉术语规划实践路径研究</w:t>
            </w:r>
          </w:p>
        </w:tc>
        <w:tc>
          <w:tcPr>
            <w:tcW w:w="1077" w:type="dxa"/>
            <w:vMerge w:val="continue"/>
            <w:vAlign w:val="center"/>
          </w:tcPr>
          <w:p w14:paraId="352379EC">
            <w:pPr>
              <w:spacing w:after="0" w:line="284" w:lineRule="exact"/>
              <w:jc w:val="center"/>
            </w:pPr>
          </w:p>
        </w:tc>
      </w:tr>
      <w:tr w14:paraId="79272F2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90" w:type="dxa"/>
            <w:bottom w:w="45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AEE019B">
            <w:pPr>
              <w:spacing w:after="0" w:line="284" w:lineRule="exact"/>
              <w:jc w:val="center"/>
            </w:pPr>
            <w:r>
              <w:rPr>
                <w:rFonts w:cs="Noto Serif CJK SC"/>
                <w:sz w:val="20"/>
              </w:rPr>
              <w:t>17:05</w:t>
            </w:r>
          </w:p>
        </w:tc>
        <w:tc>
          <w:tcPr>
            <w:tcW w:w="1871" w:type="dxa"/>
            <w:vAlign w:val="center"/>
          </w:tcPr>
          <w:p w14:paraId="4D214E06">
            <w:pPr>
              <w:spacing w:after="0" w:line="284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cs="Noto Serif CJK SC"/>
                <w:sz w:val="20"/>
              </w:rPr>
              <w:t>晚</w:t>
            </w:r>
            <w:r>
              <w:rPr>
                <w:rFonts w:hint="eastAsia" w:eastAsia="宋体" w:cs="Noto Serif CJK SC"/>
                <w:sz w:val="20"/>
                <w:lang w:val="en-US" w:eastAsia="zh-CN"/>
              </w:rPr>
              <w:t>餐</w:t>
            </w:r>
            <w:bookmarkStart w:id="0" w:name="_GoBack"/>
            <w:bookmarkEnd w:id="0"/>
          </w:p>
        </w:tc>
        <w:tc>
          <w:tcPr>
            <w:tcW w:w="5386" w:type="dxa"/>
            <w:vAlign w:val="center"/>
          </w:tcPr>
          <w:p w14:paraId="3C84AA83">
            <w:pPr>
              <w:spacing w:after="0" w:line="284" w:lineRule="exact"/>
            </w:pPr>
          </w:p>
        </w:tc>
        <w:tc>
          <w:tcPr>
            <w:tcW w:w="1077" w:type="dxa"/>
            <w:vAlign w:val="center"/>
          </w:tcPr>
          <w:p w14:paraId="74F0AB47">
            <w:pPr>
              <w:spacing w:after="0" w:line="284" w:lineRule="exact"/>
              <w:jc w:val="center"/>
            </w:pPr>
          </w:p>
        </w:tc>
      </w:tr>
    </w:tbl>
    <w:p w14:paraId="5720C845">
      <w:pPr>
        <w:pStyle w:val="3"/>
        <w:spacing w:before="180" w:line="380" w:lineRule="exact"/>
      </w:pPr>
      <w:r>
        <w:rPr>
          <w:rFonts w:ascii="Noto Sans CJK SC" w:hAnsi="Noto Sans CJK SC" w:eastAsia="Noto Sans CJK SC" w:cs="Noto Sans CJK SC"/>
          <w:sz w:val="26"/>
        </w:rPr>
        <w:t>11月8日 星期日 上午</w:t>
      </w:r>
    </w:p>
    <w:p w14:paraId="5B49B0C3">
      <w:pPr>
        <w:spacing w:after="160" w:line="352" w:lineRule="exact"/>
        <w:rPr>
          <w:lang w:eastAsia="zh-CN"/>
        </w:rPr>
      </w:pPr>
      <w:r>
        <w:rPr>
          <w:rFonts w:cs="Noto Serif CJK SC"/>
          <w:sz w:val="22"/>
          <w:lang w:eastAsia="zh-CN"/>
        </w:rPr>
        <w:t>主旨发言三及主编圆桌论坛</w:t>
      </w:r>
      <w:r>
        <w:rPr>
          <w:rFonts w:hint="eastAsia" w:cs="Noto Serif CJK SC"/>
          <w:sz w:val="22"/>
          <w:lang w:eastAsia="zh-CN"/>
        </w:rPr>
        <w:t xml:space="preserve"> </w:t>
      </w:r>
      <w:r>
        <w:rPr>
          <w:rFonts w:cs="Noto Serif CJK SC"/>
          <w:sz w:val="22"/>
          <w:lang w:eastAsia="zh-CN"/>
        </w:rPr>
        <w:t>会场：逸夫楼演讲厅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</w:tblPr>
      <w:tblGrid>
        <w:gridCol w:w="1531"/>
        <w:gridCol w:w="2154"/>
        <w:gridCol w:w="5102"/>
        <w:gridCol w:w="1077"/>
      </w:tblGrid>
      <w:tr w14:paraId="1F6AA25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tblHeader/>
          <w:jc w:val="center"/>
        </w:trPr>
        <w:tc>
          <w:tcPr>
            <w:tcW w:w="1531" w:type="dxa"/>
            <w:shd w:val="clear" w:color="auto" w:fill="E8EDF2"/>
            <w:vAlign w:val="center"/>
          </w:tcPr>
          <w:p w14:paraId="2ECA6164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时间</w:t>
            </w:r>
          </w:p>
        </w:tc>
        <w:tc>
          <w:tcPr>
            <w:tcW w:w="2154" w:type="dxa"/>
            <w:shd w:val="clear" w:color="auto" w:fill="E8EDF2"/>
            <w:vAlign w:val="center"/>
          </w:tcPr>
          <w:p w14:paraId="01E91711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环节及发言人</w:t>
            </w:r>
          </w:p>
        </w:tc>
        <w:tc>
          <w:tcPr>
            <w:tcW w:w="5102" w:type="dxa"/>
            <w:shd w:val="clear" w:color="auto" w:fill="E8EDF2"/>
            <w:vAlign w:val="center"/>
          </w:tcPr>
          <w:p w14:paraId="396C9E5F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报告题目或内容</w:t>
            </w:r>
          </w:p>
        </w:tc>
        <w:tc>
          <w:tcPr>
            <w:tcW w:w="1077" w:type="dxa"/>
            <w:shd w:val="clear" w:color="auto" w:fill="E8EDF2"/>
            <w:vAlign w:val="center"/>
          </w:tcPr>
          <w:p w14:paraId="5C7CD494">
            <w:pPr>
              <w:spacing w:after="0" w:line="298" w:lineRule="exact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1"/>
              </w:rPr>
              <w:t>主持</w:t>
            </w:r>
          </w:p>
        </w:tc>
      </w:tr>
      <w:tr w14:paraId="32A5E91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3799C51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09:00-09:25</w:t>
            </w:r>
          </w:p>
        </w:tc>
        <w:tc>
          <w:tcPr>
            <w:tcW w:w="2154" w:type="dxa"/>
            <w:vAlign w:val="center"/>
          </w:tcPr>
          <w:p w14:paraId="34B41882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主旨发言9</w:t>
            </w:r>
            <w:r>
              <w:rPr>
                <w:rFonts w:cs="Noto Serif CJK SC"/>
                <w:sz w:val="21"/>
              </w:rPr>
              <w:br w:type="textWrapping"/>
            </w:r>
            <w:r>
              <w:rPr>
                <w:rFonts w:cs="Noto Serif CJK SC"/>
                <w:sz w:val="21"/>
              </w:rPr>
              <w:t>Huan Yik Lee</w:t>
            </w:r>
          </w:p>
        </w:tc>
        <w:tc>
          <w:tcPr>
            <w:tcW w:w="5102" w:type="dxa"/>
            <w:vAlign w:val="center"/>
          </w:tcPr>
          <w:p w14:paraId="4AC24F88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Rethinking Ti-yong: Southeast Asian Epistemologies for Language Governance and Knowledge Co-construction</w:t>
            </w:r>
          </w:p>
        </w:tc>
        <w:tc>
          <w:tcPr>
            <w:tcW w:w="1077" w:type="dxa"/>
            <w:vMerge w:val="restart"/>
            <w:vAlign w:val="center"/>
          </w:tcPr>
          <w:p w14:paraId="672BA1BA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韦晓保</w:t>
            </w:r>
          </w:p>
        </w:tc>
      </w:tr>
      <w:tr w14:paraId="6D95095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6C7EB88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09:25-09:50</w:t>
            </w:r>
          </w:p>
        </w:tc>
        <w:tc>
          <w:tcPr>
            <w:tcW w:w="2154" w:type="dxa"/>
            <w:vAlign w:val="center"/>
          </w:tcPr>
          <w:p w14:paraId="660F7BFB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主旨发言10</w:t>
            </w:r>
            <w:r>
              <w:rPr>
                <w:rFonts w:cs="Noto Serif CJK SC"/>
                <w:sz w:val="21"/>
              </w:rPr>
              <w:br w:type="textWrapping"/>
            </w:r>
            <w:r>
              <w:rPr>
                <w:rFonts w:cs="Noto Serif CJK SC"/>
                <w:sz w:val="21"/>
              </w:rPr>
              <w:t>毛瑞鹏</w:t>
            </w:r>
          </w:p>
        </w:tc>
        <w:tc>
          <w:tcPr>
            <w:tcW w:w="5102" w:type="dxa"/>
            <w:vAlign w:val="center"/>
          </w:tcPr>
          <w:p w14:paraId="4678A15B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全球术语治理的概念建构与权力机制</w:t>
            </w:r>
          </w:p>
        </w:tc>
        <w:tc>
          <w:tcPr>
            <w:tcW w:w="1077" w:type="dxa"/>
            <w:vMerge w:val="continue"/>
            <w:vAlign w:val="center"/>
          </w:tcPr>
          <w:p w14:paraId="58F954EE">
            <w:pPr>
              <w:spacing w:after="0" w:line="298" w:lineRule="exact"/>
              <w:jc w:val="center"/>
            </w:pPr>
          </w:p>
        </w:tc>
      </w:tr>
      <w:tr w14:paraId="45059EC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5CF353FE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09:50-10:10</w:t>
            </w:r>
          </w:p>
        </w:tc>
        <w:tc>
          <w:tcPr>
            <w:tcW w:w="2154" w:type="dxa"/>
            <w:vAlign w:val="center"/>
          </w:tcPr>
          <w:p w14:paraId="3F20F0F0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茶歇</w:t>
            </w:r>
          </w:p>
        </w:tc>
        <w:tc>
          <w:tcPr>
            <w:tcW w:w="5102" w:type="dxa"/>
            <w:vAlign w:val="center"/>
          </w:tcPr>
          <w:p w14:paraId="2CA9D672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自由交流</w:t>
            </w:r>
          </w:p>
        </w:tc>
        <w:tc>
          <w:tcPr>
            <w:tcW w:w="1077" w:type="dxa"/>
            <w:vAlign w:val="center"/>
          </w:tcPr>
          <w:p w14:paraId="2DF2E9BE">
            <w:pPr>
              <w:spacing w:after="0" w:line="298" w:lineRule="exact"/>
              <w:jc w:val="center"/>
            </w:pPr>
          </w:p>
        </w:tc>
      </w:tr>
      <w:tr w14:paraId="2814C35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6A3382DF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10:10-10:20</w:t>
            </w:r>
          </w:p>
        </w:tc>
        <w:tc>
          <w:tcPr>
            <w:tcW w:w="2154" w:type="dxa"/>
            <w:vAlign w:val="center"/>
          </w:tcPr>
          <w:p w14:paraId="16628288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主编圆桌论坛开场</w:t>
            </w:r>
          </w:p>
        </w:tc>
        <w:tc>
          <w:tcPr>
            <w:tcW w:w="5102" w:type="dxa"/>
            <w:vAlign w:val="center"/>
          </w:tcPr>
          <w:p w14:paraId="338FA45A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主持人介绍各位主编及所在期刊</w:t>
            </w:r>
          </w:p>
        </w:tc>
        <w:tc>
          <w:tcPr>
            <w:tcW w:w="1077" w:type="dxa"/>
            <w:vMerge w:val="restart"/>
            <w:vAlign w:val="center"/>
          </w:tcPr>
          <w:p w14:paraId="61BA80AB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何雪松</w:t>
            </w:r>
          </w:p>
        </w:tc>
      </w:tr>
      <w:tr w14:paraId="2427999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417E84A9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10:20-10:40</w:t>
            </w:r>
          </w:p>
        </w:tc>
        <w:tc>
          <w:tcPr>
            <w:tcW w:w="2154" w:type="dxa"/>
            <w:vAlign w:val="center"/>
          </w:tcPr>
          <w:p w14:paraId="79771B6A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华理青年学者问学</w:t>
            </w:r>
            <w:r>
              <w:rPr>
                <w:rFonts w:cs="Noto Serif CJK SC"/>
                <w:sz w:val="21"/>
                <w:lang w:eastAsia="zh-CN"/>
              </w:rPr>
              <w:br w:type="textWrapping"/>
            </w:r>
            <w:r>
              <w:rPr>
                <w:rFonts w:cs="Noto Serif CJK SC"/>
                <w:sz w:val="21"/>
                <w:lang w:eastAsia="zh-CN"/>
              </w:rPr>
              <w:t>王雅文</w:t>
            </w:r>
          </w:p>
        </w:tc>
        <w:tc>
          <w:tcPr>
            <w:tcW w:w="5102" w:type="dxa"/>
            <w:vAlign w:val="center"/>
          </w:tcPr>
          <w:p w14:paraId="6131320B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学者汇报10分钟，主编回应10分钟</w:t>
            </w:r>
          </w:p>
        </w:tc>
        <w:tc>
          <w:tcPr>
            <w:tcW w:w="1077" w:type="dxa"/>
            <w:vMerge w:val="continue"/>
            <w:vAlign w:val="center"/>
          </w:tcPr>
          <w:p w14:paraId="4AD31C60">
            <w:pPr>
              <w:spacing w:after="0" w:line="298" w:lineRule="exact"/>
              <w:jc w:val="center"/>
            </w:pPr>
          </w:p>
        </w:tc>
      </w:tr>
      <w:tr w14:paraId="2B249BB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2C00C3C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10:40-11:00</w:t>
            </w:r>
          </w:p>
        </w:tc>
        <w:tc>
          <w:tcPr>
            <w:tcW w:w="2154" w:type="dxa"/>
            <w:vAlign w:val="center"/>
          </w:tcPr>
          <w:p w14:paraId="4A77E04C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华理青年学者问学</w:t>
            </w:r>
            <w:r>
              <w:rPr>
                <w:rFonts w:cs="Noto Serif CJK SC"/>
                <w:sz w:val="21"/>
                <w:lang w:eastAsia="zh-CN"/>
              </w:rPr>
              <w:br w:type="textWrapping"/>
            </w:r>
            <w:r>
              <w:rPr>
                <w:rFonts w:cs="Noto Serif CJK SC"/>
                <w:sz w:val="21"/>
                <w:lang w:eastAsia="zh-CN"/>
              </w:rPr>
              <w:t>王磊</w:t>
            </w:r>
          </w:p>
        </w:tc>
        <w:tc>
          <w:tcPr>
            <w:tcW w:w="5102" w:type="dxa"/>
            <w:vAlign w:val="center"/>
          </w:tcPr>
          <w:p w14:paraId="3AF65F74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学者汇报10分钟，主编回应10分钟</w:t>
            </w:r>
          </w:p>
        </w:tc>
        <w:tc>
          <w:tcPr>
            <w:tcW w:w="1077" w:type="dxa"/>
            <w:vMerge w:val="continue"/>
            <w:vAlign w:val="center"/>
          </w:tcPr>
          <w:p w14:paraId="3200C062">
            <w:pPr>
              <w:spacing w:after="0" w:line="298" w:lineRule="exact"/>
              <w:jc w:val="center"/>
            </w:pPr>
          </w:p>
        </w:tc>
      </w:tr>
      <w:tr w14:paraId="45A932D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5B84A74A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11:00-11:20</w:t>
            </w:r>
          </w:p>
        </w:tc>
        <w:tc>
          <w:tcPr>
            <w:tcW w:w="2154" w:type="dxa"/>
            <w:vAlign w:val="center"/>
          </w:tcPr>
          <w:p w14:paraId="1669CB9D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华理青年学者问学</w:t>
            </w:r>
            <w:r>
              <w:rPr>
                <w:rFonts w:cs="Noto Serif CJK SC"/>
                <w:sz w:val="21"/>
                <w:lang w:eastAsia="zh-CN"/>
              </w:rPr>
              <w:br w:type="textWrapping"/>
            </w:r>
            <w:r>
              <w:rPr>
                <w:rFonts w:cs="Noto Serif CJK SC"/>
                <w:sz w:val="21"/>
                <w:lang w:eastAsia="zh-CN"/>
              </w:rPr>
              <w:t>张艳</w:t>
            </w:r>
          </w:p>
        </w:tc>
        <w:tc>
          <w:tcPr>
            <w:tcW w:w="5102" w:type="dxa"/>
            <w:vAlign w:val="center"/>
          </w:tcPr>
          <w:p w14:paraId="2871BA0C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学者汇报10分钟，主编回应10分钟</w:t>
            </w:r>
          </w:p>
        </w:tc>
        <w:tc>
          <w:tcPr>
            <w:tcW w:w="1077" w:type="dxa"/>
            <w:vMerge w:val="continue"/>
            <w:vAlign w:val="center"/>
          </w:tcPr>
          <w:p w14:paraId="05CF7AA3">
            <w:pPr>
              <w:spacing w:after="0" w:line="298" w:lineRule="exact"/>
              <w:jc w:val="center"/>
            </w:pPr>
          </w:p>
        </w:tc>
      </w:tr>
      <w:tr w14:paraId="70CA7C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0DD453B8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11:20-11:50</w:t>
            </w:r>
          </w:p>
        </w:tc>
        <w:tc>
          <w:tcPr>
            <w:tcW w:w="2154" w:type="dxa"/>
            <w:vAlign w:val="center"/>
          </w:tcPr>
          <w:p w14:paraId="6306AF69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专题对话</w:t>
            </w:r>
          </w:p>
        </w:tc>
        <w:tc>
          <w:tcPr>
            <w:tcW w:w="5102" w:type="dxa"/>
            <w:vAlign w:val="center"/>
          </w:tcPr>
          <w:p w14:paraId="238F3C61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主编围绕主持人设置的3至4个议题展开讨论</w:t>
            </w:r>
          </w:p>
        </w:tc>
        <w:tc>
          <w:tcPr>
            <w:tcW w:w="1077" w:type="dxa"/>
            <w:vMerge w:val="continue"/>
            <w:vAlign w:val="center"/>
          </w:tcPr>
          <w:p w14:paraId="0CDFB897">
            <w:pPr>
              <w:spacing w:after="0" w:line="298" w:lineRule="exact"/>
              <w:jc w:val="center"/>
            </w:pPr>
          </w:p>
        </w:tc>
      </w:tr>
      <w:tr w14:paraId="2442030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61C3E98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11:50-12:00</w:t>
            </w:r>
          </w:p>
        </w:tc>
        <w:tc>
          <w:tcPr>
            <w:tcW w:w="2154" w:type="dxa"/>
            <w:vAlign w:val="center"/>
          </w:tcPr>
          <w:p w14:paraId="4BAC9012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自由提问</w:t>
            </w:r>
          </w:p>
        </w:tc>
        <w:tc>
          <w:tcPr>
            <w:tcW w:w="5102" w:type="dxa"/>
            <w:vAlign w:val="center"/>
          </w:tcPr>
          <w:p w14:paraId="23CE6DD3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主编回应现场问题</w:t>
            </w:r>
          </w:p>
        </w:tc>
        <w:tc>
          <w:tcPr>
            <w:tcW w:w="1077" w:type="dxa"/>
            <w:vMerge w:val="continue"/>
            <w:vAlign w:val="center"/>
          </w:tcPr>
          <w:p w14:paraId="720D1CD6">
            <w:pPr>
              <w:spacing w:after="0" w:line="298" w:lineRule="exact"/>
              <w:jc w:val="center"/>
            </w:pPr>
          </w:p>
        </w:tc>
      </w:tr>
      <w:tr w14:paraId="46D829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3F2064DA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12:00-12:25</w:t>
            </w:r>
          </w:p>
        </w:tc>
        <w:tc>
          <w:tcPr>
            <w:tcW w:w="2154" w:type="dxa"/>
            <w:vAlign w:val="center"/>
          </w:tcPr>
          <w:p w14:paraId="7C37785D">
            <w:pPr>
              <w:spacing w:after="0" w:line="298" w:lineRule="exact"/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分论坛</w:t>
            </w:r>
            <w:r>
              <w:rPr>
                <w:rFonts w:cs="Noto Serif CJK SC"/>
                <w:sz w:val="21"/>
              </w:rPr>
              <w:t>总结及闭幕式</w:t>
            </w:r>
          </w:p>
        </w:tc>
        <w:tc>
          <w:tcPr>
            <w:tcW w:w="5102" w:type="dxa"/>
            <w:vAlign w:val="center"/>
          </w:tcPr>
          <w:p w14:paraId="1A42F8C7">
            <w:pPr>
              <w:spacing w:after="0" w:line="298" w:lineRule="exact"/>
              <w:rPr>
                <w:lang w:eastAsia="zh-CN"/>
              </w:rPr>
            </w:pPr>
            <w:r>
              <w:rPr>
                <w:rFonts w:cs="Noto Serif CJK SC"/>
                <w:sz w:val="21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分论坛</w:t>
            </w:r>
            <w:r>
              <w:rPr>
                <w:rFonts w:cs="Noto Serif CJK SC"/>
                <w:sz w:val="21"/>
                <w:lang w:eastAsia="zh-CN"/>
              </w:rPr>
              <w:t>发言总结（每组2分钟）；赵宏院长致大会闭幕辞</w:t>
            </w:r>
          </w:p>
        </w:tc>
        <w:tc>
          <w:tcPr>
            <w:tcW w:w="1077" w:type="dxa"/>
            <w:vAlign w:val="center"/>
          </w:tcPr>
          <w:p w14:paraId="0FC27192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赵宏</w:t>
            </w:r>
          </w:p>
        </w:tc>
      </w:tr>
      <w:tr w14:paraId="1846746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cantSplit/>
          <w:jc w:val="center"/>
        </w:trPr>
        <w:tc>
          <w:tcPr>
            <w:tcW w:w="1531" w:type="dxa"/>
            <w:vAlign w:val="center"/>
          </w:tcPr>
          <w:p w14:paraId="101DC046">
            <w:pPr>
              <w:spacing w:after="0" w:line="298" w:lineRule="exact"/>
              <w:jc w:val="center"/>
            </w:pPr>
            <w:r>
              <w:rPr>
                <w:rFonts w:cs="Noto Serif CJK SC"/>
                <w:sz w:val="21"/>
              </w:rPr>
              <w:t>12:25</w:t>
            </w:r>
          </w:p>
        </w:tc>
        <w:tc>
          <w:tcPr>
            <w:tcW w:w="2154" w:type="dxa"/>
            <w:vAlign w:val="center"/>
          </w:tcPr>
          <w:p w14:paraId="32E98DB8">
            <w:pPr>
              <w:spacing w:after="0" w:line="298" w:lineRule="exact"/>
            </w:pPr>
            <w:r>
              <w:rPr>
                <w:rFonts w:cs="Noto Serif CJK SC"/>
                <w:sz w:val="21"/>
              </w:rPr>
              <w:t>午餐及散会</w:t>
            </w:r>
          </w:p>
        </w:tc>
        <w:tc>
          <w:tcPr>
            <w:tcW w:w="5102" w:type="dxa"/>
            <w:vAlign w:val="center"/>
          </w:tcPr>
          <w:p w14:paraId="21766D1A">
            <w:pPr>
              <w:spacing w:after="0" w:line="298" w:lineRule="exact"/>
            </w:pPr>
          </w:p>
        </w:tc>
        <w:tc>
          <w:tcPr>
            <w:tcW w:w="1077" w:type="dxa"/>
            <w:vAlign w:val="center"/>
          </w:tcPr>
          <w:p w14:paraId="724E1A48">
            <w:pPr>
              <w:spacing w:after="0" w:line="298" w:lineRule="exact"/>
              <w:jc w:val="center"/>
            </w:pPr>
          </w:p>
        </w:tc>
      </w:tr>
    </w:tbl>
    <w:p w14:paraId="460730EA">
      <w:pPr>
        <w:spacing w:after="0" w:line="336" w:lineRule="exact"/>
      </w:pPr>
      <w:r>
        <w:rPr>
          <w:rFonts w:cs="Noto Serif CJK SC"/>
          <w:sz w:val="21"/>
        </w:rPr>
        <w:t>11月8日下午离会。</w:t>
      </w:r>
    </w:p>
    <w:sectPr>
      <w:footerReference r:id="rId5" w:type="default"/>
      <w:pgSz w:w="12240" w:h="15840"/>
      <w:pgMar w:top="1037" w:right="1181" w:bottom="1037" w:left="1181" w:header="403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erif CJK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3" w:csb1="00000000"/>
  </w:font>
  <w:font w:name="Noto Sans CJK SC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F131D">
    <w:pPr>
      <w:pStyle w:val="24"/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0F0D"/>
    <w:rsid w:val="0029639D"/>
    <w:rsid w:val="002C4CDA"/>
    <w:rsid w:val="00326F90"/>
    <w:rsid w:val="00516447"/>
    <w:rsid w:val="0076792A"/>
    <w:rsid w:val="00946EBF"/>
    <w:rsid w:val="00AA1D8D"/>
    <w:rsid w:val="00AC5CB7"/>
    <w:rsid w:val="00B47730"/>
    <w:rsid w:val="00CB0664"/>
    <w:rsid w:val="00CF19AB"/>
    <w:rsid w:val="00ED18EC"/>
    <w:rsid w:val="00F26F0C"/>
    <w:rsid w:val="00FC693F"/>
    <w:rsid w:val="41D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370" w:lineRule="exact"/>
    </w:pPr>
    <w:rPr>
      <w:rFonts w:ascii="Noto Serif CJK SC" w:hAnsi="Noto Serif CJK SC" w:eastAsia="Noto Serif CJK SC" w:cstheme="minorBidi"/>
      <w:color w:val="000000"/>
      <w:sz w:val="23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Noto Sans CJK SC" w:hAnsi="Noto Sans CJK SC" w:eastAsia="Noto Sans CJK SC"/>
      <w:b/>
      <w:bCs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1175</Words>
  <Characters>1360</Characters>
  <Lines>160</Lines>
  <Paragraphs>123</Paragraphs>
  <TotalTime>23</TotalTime>
  <ScaleCrop>false</ScaleCrop>
  <LinksUpToDate>false</LinksUpToDate>
  <CharactersWithSpaces>1392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首届国别科技术语规划与传播国际学术研讨会会务组</dc:creator>
  <dc:description>generated by python-docx</dc:description>
  <cp:keywords>四号通知 会议日程 注册缴费</cp:keywords>
  <cp:lastModifiedBy>Huiyi</cp:lastModifiedBy>
  <dcterms:modified xsi:type="dcterms:W3CDTF">2026-11-01T03:38:32Z</dcterms:modified>
  <dc:subject>摘要接受 注册缴费 会议日程与参会事项</dc:subject>
  <dc:title>首届国别科技术语规划与传播国际学术研讨会四号通知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eyJoZGlkIjoiZDk4ZjRmZGZjNjYyN2VjZjViYzY1YmYzNGE2ZWJhYTciLCJ1c2VySWQiOiI0NDgyNTA0NTMifQ==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91045FF2E8A84F71891F7B2438F72403_13</vt:lpwstr>
  </property>
</Properties>
</file>